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453" w:rsidRDefault="004C1AA0" w:rsidP="00AC69CA">
      <w:pPr>
        <w:jc w:val="both"/>
        <w:rPr>
          <w:rFonts w:ascii="Comic Sans MS" w:hAnsi="Comic Sans MS"/>
        </w:rPr>
      </w:pPr>
      <w:r>
        <w:rPr>
          <w:noProof/>
          <w:lang w:val="es-ES" w:eastAsia="es-ES"/>
        </w:rPr>
        <w:drawing>
          <wp:anchor distT="0" distB="0" distL="114300" distR="114300" simplePos="0" relativeHeight="251657728" behindDoc="0" locked="0" layoutInCell="1" allowOverlap="1">
            <wp:simplePos x="0" y="0"/>
            <wp:positionH relativeFrom="column">
              <wp:posOffset>4800600</wp:posOffset>
            </wp:positionH>
            <wp:positionV relativeFrom="paragraph">
              <wp:posOffset>-228600</wp:posOffset>
            </wp:positionV>
            <wp:extent cx="1628140" cy="1628140"/>
            <wp:effectExtent l="0" t="0" r="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28140" cy="162814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B32">
        <w:rPr>
          <w:rFonts w:ascii="Comic Sans MS" w:hAnsi="Comic Sans MS"/>
        </w:rPr>
        <w:t xml:space="preserve"> </w:t>
      </w:r>
    </w:p>
    <w:p w:rsidR="00F33B32" w:rsidRDefault="00F33B32" w:rsidP="004D3438">
      <w:pPr>
        <w:autoSpaceDE w:val="0"/>
        <w:autoSpaceDN w:val="0"/>
        <w:adjustRightInd w:val="0"/>
        <w:jc w:val="both"/>
        <w:rPr>
          <w:rFonts w:ascii="Comic Sans MS" w:hAnsi="Comic Sans MS" w:cs="HelveticaNeue-Medium"/>
          <w:b/>
          <w:bCs/>
        </w:rPr>
      </w:pPr>
    </w:p>
    <w:p w:rsidR="004D3438" w:rsidRDefault="00456A9A" w:rsidP="004D3438">
      <w:pPr>
        <w:autoSpaceDE w:val="0"/>
        <w:autoSpaceDN w:val="0"/>
        <w:adjustRightInd w:val="0"/>
        <w:jc w:val="both"/>
        <w:rPr>
          <w:rFonts w:ascii="Comic Sans MS" w:hAnsi="Comic Sans MS"/>
        </w:rPr>
      </w:pPr>
      <w:r w:rsidRPr="00456A9A">
        <w:rPr>
          <w:rFonts w:ascii="Comic Sans MS" w:hAnsi="Comic Sans MS" w:cs="HelveticaNeue-Medium"/>
          <w:b/>
          <w:bCs/>
        </w:rPr>
        <w:t>Activid</w:t>
      </w:r>
      <w:r w:rsidR="007179D6">
        <w:rPr>
          <w:rFonts w:ascii="Comic Sans MS" w:hAnsi="Comic Sans MS" w:cs="HelveticaNeue-Medium"/>
          <w:b/>
          <w:bCs/>
        </w:rPr>
        <w:t>ad</w:t>
      </w:r>
      <w:r w:rsidR="00ED52AD">
        <w:rPr>
          <w:rFonts w:ascii="Comic Sans MS" w:hAnsi="Comic Sans MS" w:cs="HelveticaNeue-Medium"/>
          <w:b/>
          <w:bCs/>
        </w:rPr>
        <w:t xml:space="preserve"> </w:t>
      </w:r>
      <w:r w:rsidR="00ED52AD">
        <w:rPr>
          <w:rFonts w:ascii="Comic Sans MS" w:hAnsi="Comic Sans MS"/>
        </w:rPr>
        <w:t>“Interpretación de análisis de sangre</w:t>
      </w:r>
      <w:r w:rsidR="004D3438">
        <w:rPr>
          <w:rFonts w:ascii="Comic Sans MS" w:hAnsi="Comic Sans MS"/>
        </w:rPr>
        <w:t>”</w:t>
      </w:r>
      <w:r w:rsidR="004D3438" w:rsidRPr="00830108">
        <w:rPr>
          <w:rFonts w:ascii="Comic Sans MS" w:hAnsi="Comic Sans MS"/>
        </w:rPr>
        <w:t>.</w:t>
      </w:r>
    </w:p>
    <w:p w:rsidR="007F5D9A" w:rsidRPr="004D3438" w:rsidRDefault="007F5D9A" w:rsidP="004D3438">
      <w:pPr>
        <w:autoSpaceDE w:val="0"/>
        <w:autoSpaceDN w:val="0"/>
        <w:adjustRightInd w:val="0"/>
        <w:jc w:val="both"/>
        <w:rPr>
          <w:rFonts w:ascii="Comic Sans MS" w:hAnsi="Comic Sans MS" w:cs="HelveticaNeue-Medium"/>
          <w:b/>
          <w:bCs/>
        </w:rPr>
      </w:pPr>
    </w:p>
    <w:p w:rsidR="00D8667A" w:rsidRDefault="008B1B5D" w:rsidP="007F5D9A">
      <w:pPr>
        <w:autoSpaceDE w:val="0"/>
        <w:autoSpaceDN w:val="0"/>
        <w:adjustRightInd w:val="0"/>
        <w:ind w:firstLine="708"/>
        <w:jc w:val="both"/>
        <w:rPr>
          <w:rFonts w:ascii="Comic Sans MS" w:hAnsi="Comic Sans MS" w:cs="HelveticaNeue-Medium"/>
          <w:bCs/>
        </w:rPr>
      </w:pPr>
      <w:r w:rsidRPr="008B1B5D">
        <w:rPr>
          <w:rFonts w:ascii="Comic Sans MS" w:hAnsi="Comic Sans MS" w:cs="HelveticaNeue-Medium"/>
          <w:bCs/>
        </w:rPr>
        <w:t>El estudio de las constantes sanguíneas, así como la concentración de las sus</w:t>
      </w:r>
      <w:r w:rsidR="007F5D9A">
        <w:rPr>
          <w:rFonts w:ascii="Comic Sans MS" w:hAnsi="Comic Sans MS" w:cs="HelveticaNeue-Medium"/>
          <w:bCs/>
        </w:rPr>
        <w:t>tancias que aparecen en la sangre</w:t>
      </w:r>
      <w:r w:rsidRPr="008B1B5D">
        <w:rPr>
          <w:rFonts w:ascii="Comic Sans MS" w:hAnsi="Comic Sans MS" w:cs="HelveticaNeue-Medium"/>
          <w:bCs/>
        </w:rPr>
        <w:t>, se utiliza como método de diagnóstico para muchas enfermedades. Comparando los valores que se han obtenido en muestras de un paciente con los valores medios que corresponderían a un individuo sano, de esa misma raza y sexo, se puede averiguar su estado de salud o enfermedad.</w:t>
      </w:r>
    </w:p>
    <w:p w:rsidR="007F5D9A" w:rsidRPr="008B1B5D" w:rsidRDefault="007F5D9A" w:rsidP="008B1B5D">
      <w:pPr>
        <w:autoSpaceDE w:val="0"/>
        <w:autoSpaceDN w:val="0"/>
        <w:adjustRightInd w:val="0"/>
        <w:ind w:firstLine="708"/>
        <w:rPr>
          <w:rFonts w:ascii="Comic Sans MS" w:hAnsi="Comic Sans MS" w:cs="HelveticaNeue-Medium"/>
          <w:bCs/>
        </w:rPr>
      </w:pPr>
    </w:p>
    <w:p w:rsidR="002266FE" w:rsidRDefault="002266FE" w:rsidP="007F5D9A">
      <w:pPr>
        <w:autoSpaceDE w:val="0"/>
        <w:autoSpaceDN w:val="0"/>
        <w:adjustRightInd w:val="0"/>
        <w:ind w:firstLine="708"/>
        <w:jc w:val="both"/>
        <w:rPr>
          <w:rFonts w:ascii="Comic Sans MS" w:hAnsi="Comic Sans MS" w:cs="HelveticaNeue-Medium"/>
          <w:bCs/>
        </w:rPr>
      </w:pPr>
      <w:r>
        <w:rPr>
          <w:rFonts w:ascii="Comic Sans MS" w:hAnsi="Comic Sans MS" w:cs="HelveticaNeue-Medium"/>
          <w:bCs/>
        </w:rPr>
        <w:t xml:space="preserve">En esta </w:t>
      </w:r>
      <w:r w:rsidR="007F5D9A">
        <w:rPr>
          <w:rFonts w:ascii="Comic Sans MS" w:hAnsi="Comic Sans MS" w:cs="HelveticaNeue-Medium"/>
          <w:bCs/>
        </w:rPr>
        <w:t xml:space="preserve">actividad tienes que comparar los valores que se han obtenido al analizar la sangre de tres pacientes ficticios. Para ello utiliza la información de la siguiente </w:t>
      </w:r>
      <w:r>
        <w:rPr>
          <w:rFonts w:ascii="Comic Sans MS" w:hAnsi="Comic Sans MS" w:cs="HelveticaNeue-Medium"/>
          <w:bCs/>
        </w:rPr>
        <w:t>página web</w:t>
      </w:r>
      <w:r w:rsidR="007F5D9A">
        <w:rPr>
          <w:rFonts w:ascii="Comic Sans MS" w:hAnsi="Comic Sans MS" w:cs="HelveticaNeue-Medium"/>
          <w:bCs/>
        </w:rPr>
        <w:t>, donde</w:t>
      </w:r>
      <w:r>
        <w:rPr>
          <w:rFonts w:ascii="Comic Sans MS" w:hAnsi="Comic Sans MS" w:cs="HelveticaNeue-Medium"/>
          <w:bCs/>
        </w:rPr>
        <w:t xml:space="preserve"> puedes encontrar pautas para interpretar los datos de un análisis de sangre:</w:t>
      </w:r>
    </w:p>
    <w:p w:rsidR="002266FE" w:rsidRDefault="002266FE" w:rsidP="007F5D9A">
      <w:pPr>
        <w:autoSpaceDE w:val="0"/>
        <w:autoSpaceDN w:val="0"/>
        <w:adjustRightInd w:val="0"/>
        <w:jc w:val="both"/>
        <w:rPr>
          <w:rFonts w:ascii="Comic Sans MS" w:hAnsi="Comic Sans MS" w:cs="HelveticaNeue-Medium"/>
          <w:bCs/>
        </w:rPr>
      </w:pPr>
      <w:r>
        <w:rPr>
          <w:rFonts w:ascii="Comic Sans MS" w:hAnsi="Comic Sans MS" w:cs="HelveticaNeue-Medium"/>
          <w:bCs/>
        </w:rPr>
        <w:t>,</w:t>
      </w:r>
      <w:hyperlink r:id="rId7" w:history="1">
        <w:r w:rsidRPr="002D40E1">
          <w:rPr>
            <w:rStyle w:val="Hipervnculo"/>
            <w:rFonts w:ascii="Comic Sans MS" w:hAnsi="Comic Sans MS" w:cs="HelveticaNeue-Medium"/>
            <w:bCs/>
          </w:rPr>
          <w:t>http://www.elmundo.es/elmundosalud/especiales/2005/05/analisis_sangre/index.html</w:t>
        </w:r>
      </w:hyperlink>
    </w:p>
    <w:p w:rsidR="007F5D9A" w:rsidRDefault="007F5D9A" w:rsidP="007F5D9A">
      <w:pPr>
        <w:autoSpaceDE w:val="0"/>
        <w:autoSpaceDN w:val="0"/>
        <w:adjustRightInd w:val="0"/>
        <w:jc w:val="both"/>
        <w:rPr>
          <w:rFonts w:ascii="Comic Sans MS" w:hAnsi="Comic Sans MS" w:cs="HelveticaNeue-Medium"/>
          <w:bCs/>
        </w:rPr>
      </w:pPr>
    </w:p>
    <w:p w:rsidR="00F07C70" w:rsidRDefault="007F5D9A" w:rsidP="007F5D9A">
      <w:pPr>
        <w:autoSpaceDE w:val="0"/>
        <w:autoSpaceDN w:val="0"/>
        <w:adjustRightInd w:val="0"/>
        <w:ind w:left="708"/>
        <w:jc w:val="both"/>
        <w:rPr>
          <w:rFonts w:ascii="Comic Sans MS" w:hAnsi="Comic Sans MS" w:cs="HelveticaNeue-Medium"/>
          <w:bCs/>
          <w:sz w:val="16"/>
          <w:szCs w:val="16"/>
        </w:rPr>
      </w:pPr>
      <w:r w:rsidRPr="007F5D9A">
        <w:rPr>
          <w:rFonts w:ascii="Comic Sans MS" w:hAnsi="Comic Sans MS" w:cs="HelveticaNeue-Medium"/>
          <w:bCs/>
          <w:sz w:val="16"/>
          <w:szCs w:val="16"/>
        </w:rPr>
        <w:t>NOTA: Las unidades que se utilizan en los análisis son las mismas que se usan en la página web. Aunque en dicha página hay un error en las unidades con la que se mide la hemoglobina</w:t>
      </w:r>
      <w:r>
        <w:rPr>
          <w:rFonts w:ascii="Comic Sans MS" w:hAnsi="Comic Sans MS" w:cs="HelveticaNeue-Medium"/>
          <w:bCs/>
          <w:sz w:val="16"/>
          <w:szCs w:val="16"/>
        </w:rPr>
        <w:t>,</w:t>
      </w:r>
      <w:r w:rsidRPr="007F5D9A">
        <w:rPr>
          <w:rFonts w:ascii="Comic Sans MS" w:hAnsi="Comic Sans MS" w:cs="HelveticaNeue-Medium"/>
          <w:bCs/>
          <w:sz w:val="16"/>
          <w:szCs w:val="16"/>
        </w:rPr>
        <w:t xml:space="preserve"> viene como gr/L, cuando debería poner gr/dL.</w:t>
      </w:r>
    </w:p>
    <w:p w:rsidR="007F5D9A" w:rsidRDefault="007F5D9A" w:rsidP="007F5D9A">
      <w:pPr>
        <w:autoSpaceDE w:val="0"/>
        <w:autoSpaceDN w:val="0"/>
        <w:adjustRightInd w:val="0"/>
        <w:jc w:val="both"/>
        <w:rPr>
          <w:rFonts w:ascii="Comic Sans MS" w:hAnsi="Comic Sans MS" w:cs="HelveticaNeue-Medium"/>
          <w:bCs/>
          <w:sz w:val="16"/>
          <w:szCs w:val="16"/>
        </w:rPr>
      </w:pPr>
    </w:p>
    <w:p w:rsidR="007F5D9A" w:rsidRPr="007F5D9A" w:rsidRDefault="007F5D9A" w:rsidP="007F5D9A">
      <w:pPr>
        <w:autoSpaceDE w:val="0"/>
        <w:autoSpaceDN w:val="0"/>
        <w:adjustRightInd w:val="0"/>
        <w:ind w:firstLine="708"/>
        <w:jc w:val="both"/>
        <w:rPr>
          <w:rFonts w:ascii="Comic Sans MS" w:hAnsi="Comic Sans MS" w:cs="HelveticaNeue-Medium"/>
          <w:bCs/>
          <w:sz w:val="16"/>
          <w:szCs w:val="16"/>
        </w:rPr>
      </w:pPr>
      <w:r>
        <w:rPr>
          <w:rFonts w:ascii="Comic Sans MS" w:hAnsi="Comic Sans MS" w:cs="HelveticaNeue-Medium"/>
          <w:bCs/>
        </w:rPr>
        <w:t xml:space="preserve">Tras comparar los datos de los pacientes con los valores medios de referencia responde a las </w:t>
      </w:r>
      <w:r w:rsidR="00183B7F">
        <w:rPr>
          <w:rFonts w:ascii="Comic Sans MS" w:hAnsi="Comic Sans MS" w:cs="HelveticaNeue-Medium"/>
          <w:bCs/>
        </w:rPr>
        <w:t>preguntas que hay a continuación de las tablas.</w:t>
      </w:r>
    </w:p>
    <w:p w:rsidR="00F07C70" w:rsidRDefault="00F07C70" w:rsidP="00D8667A">
      <w:pPr>
        <w:autoSpaceDE w:val="0"/>
        <w:autoSpaceDN w:val="0"/>
        <w:adjustRightInd w:val="0"/>
        <w:rPr>
          <w:rFonts w:ascii="Comic Sans MS" w:hAnsi="Comic Sans MS" w:cs="HelveticaNeue-Medium"/>
          <w:bCs/>
        </w:rPr>
      </w:pPr>
    </w:p>
    <w:tbl>
      <w:tblPr>
        <w:tblStyle w:val="Tablaconcuadrcula"/>
        <w:tblW w:w="0" w:type="auto"/>
        <w:tblInd w:w="828" w:type="dxa"/>
        <w:tblLook w:val="01E0" w:firstRow="1" w:lastRow="1" w:firstColumn="1" w:lastColumn="1" w:noHBand="0" w:noVBand="0"/>
      </w:tblPr>
      <w:tblGrid>
        <w:gridCol w:w="1980"/>
        <w:gridCol w:w="1620"/>
        <w:gridCol w:w="1980"/>
        <w:gridCol w:w="1260"/>
      </w:tblGrid>
      <w:tr w:rsidR="009A1A2F">
        <w:tc>
          <w:tcPr>
            <w:tcW w:w="1980" w:type="dxa"/>
            <w:tcBorders>
              <w:top w:val="double" w:sz="4" w:space="0" w:color="auto"/>
              <w:left w:val="double" w:sz="4" w:space="0" w:color="auto"/>
              <w:bottom w:val="single" w:sz="4" w:space="0" w:color="auto"/>
              <w:right w:val="nil"/>
            </w:tcBorders>
            <w:shd w:val="pct20" w:color="auto" w:fill="auto"/>
          </w:tcPr>
          <w:p w:rsidR="00F07C70" w:rsidRPr="009A1A2F" w:rsidRDefault="00F07C70" w:rsidP="00D8667A">
            <w:pPr>
              <w:autoSpaceDE w:val="0"/>
              <w:autoSpaceDN w:val="0"/>
              <w:adjustRightInd w:val="0"/>
              <w:rPr>
                <w:rFonts w:ascii="Comic Sans MS" w:hAnsi="Comic Sans MS" w:cs="HelveticaNeue-Medium"/>
                <w:bCs/>
                <w:i/>
              </w:rPr>
            </w:pPr>
            <w:r w:rsidRPr="009A1A2F">
              <w:rPr>
                <w:rFonts w:ascii="Comic Sans MS" w:hAnsi="Comic Sans MS" w:cs="HelveticaNeue-Medium"/>
                <w:bCs/>
                <w:i/>
              </w:rPr>
              <w:t>PACIENTE Nº1</w:t>
            </w:r>
          </w:p>
        </w:tc>
        <w:tc>
          <w:tcPr>
            <w:tcW w:w="1620" w:type="dxa"/>
            <w:tcBorders>
              <w:top w:val="double" w:sz="4" w:space="0" w:color="auto"/>
              <w:left w:val="nil"/>
              <w:bottom w:val="single" w:sz="4" w:space="0" w:color="auto"/>
              <w:right w:val="nil"/>
            </w:tcBorders>
            <w:shd w:val="pct20" w:color="auto" w:fill="auto"/>
          </w:tcPr>
          <w:p w:rsidR="00F07C70" w:rsidRPr="009A1A2F" w:rsidRDefault="00F07C70" w:rsidP="00D8667A">
            <w:pPr>
              <w:autoSpaceDE w:val="0"/>
              <w:autoSpaceDN w:val="0"/>
              <w:adjustRightInd w:val="0"/>
              <w:rPr>
                <w:rFonts w:ascii="Comic Sans MS" w:hAnsi="Comic Sans MS" w:cs="HelveticaNeue-Medium"/>
                <w:bCs/>
                <w:i/>
              </w:rPr>
            </w:pPr>
          </w:p>
        </w:tc>
        <w:tc>
          <w:tcPr>
            <w:tcW w:w="1980" w:type="dxa"/>
            <w:tcBorders>
              <w:top w:val="double" w:sz="4" w:space="0" w:color="auto"/>
              <w:left w:val="nil"/>
              <w:bottom w:val="single" w:sz="4" w:space="0" w:color="auto"/>
              <w:right w:val="nil"/>
            </w:tcBorders>
            <w:shd w:val="pct20" w:color="auto" w:fill="auto"/>
          </w:tcPr>
          <w:p w:rsidR="00F07C70" w:rsidRPr="009A1A2F" w:rsidRDefault="00F07C70" w:rsidP="00D8667A">
            <w:pPr>
              <w:autoSpaceDE w:val="0"/>
              <w:autoSpaceDN w:val="0"/>
              <w:adjustRightInd w:val="0"/>
              <w:rPr>
                <w:rFonts w:ascii="Comic Sans MS" w:hAnsi="Comic Sans MS" w:cs="HelveticaNeue-Medium"/>
                <w:bCs/>
                <w:i/>
              </w:rPr>
            </w:pPr>
          </w:p>
        </w:tc>
        <w:tc>
          <w:tcPr>
            <w:tcW w:w="1260" w:type="dxa"/>
            <w:tcBorders>
              <w:top w:val="double" w:sz="4" w:space="0" w:color="auto"/>
              <w:left w:val="nil"/>
              <w:bottom w:val="single" w:sz="4" w:space="0" w:color="auto"/>
              <w:right w:val="double" w:sz="4" w:space="0" w:color="auto"/>
            </w:tcBorders>
            <w:shd w:val="pct20" w:color="auto" w:fill="auto"/>
          </w:tcPr>
          <w:p w:rsidR="00F07C70" w:rsidRPr="009A1A2F" w:rsidRDefault="00F07C70" w:rsidP="00D8667A">
            <w:pPr>
              <w:autoSpaceDE w:val="0"/>
              <w:autoSpaceDN w:val="0"/>
              <w:adjustRightInd w:val="0"/>
              <w:rPr>
                <w:rFonts w:ascii="Comic Sans MS" w:hAnsi="Comic Sans MS" w:cs="HelveticaNeue-Medium"/>
                <w:bCs/>
                <w:i/>
              </w:rPr>
            </w:pPr>
          </w:p>
        </w:tc>
      </w:tr>
      <w:tr w:rsidR="00F07C70">
        <w:tc>
          <w:tcPr>
            <w:tcW w:w="1980" w:type="dxa"/>
            <w:tcBorders>
              <w:left w:val="double" w:sz="4" w:space="0" w:color="auto"/>
              <w:bottom w:val="double" w:sz="4" w:space="0" w:color="auto"/>
              <w:right w:val="nil"/>
            </w:tcBorders>
            <w:shd w:val="pct20" w:color="auto" w:fill="auto"/>
          </w:tcPr>
          <w:p w:rsidR="00F07C70" w:rsidRPr="009A1A2F" w:rsidRDefault="00F07C70" w:rsidP="00D8667A">
            <w:pPr>
              <w:autoSpaceDE w:val="0"/>
              <w:autoSpaceDN w:val="0"/>
              <w:adjustRightInd w:val="0"/>
              <w:rPr>
                <w:rFonts w:ascii="Comic Sans MS" w:hAnsi="Comic Sans MS" w:cs="HelveticaNeue-Medium"/>
                <w:bCs/>
                <w:i/>
              </w:rPr>
            </w:pPr>
            <w:r w:rsidRPr="009A1A2F">
              <w:rPr>
                <w:rFonts w:ascii="Comic Sans MS" w:hAnsi="Comic Sans MS" w:cs="HelveticaNeue-Medium"/>
                <w:bCs/>
                <w:i/>
              </w:rPr>
              <w:t>Hemograma</w:t>
            </w:r>
          </w:p>
        </w:tc>
        <w:tc>
          <w:tcPr>
            <w:tcW w:w="1620" w:type="dxa"/>
            <w:tcBorders>
              <w:left w:val="nil"/>
              <w:bottom w:val="double" w:sz="4" w:space="0" w:color="auto"/>
            </w:tcBorders>
            <w:shd w:val="pct20" w:color="auto" w:fill="auto"/>
          </w:tcPr>
          <w:p w:rsidR="00F07C70" w:rsidRPr="009A1A2F" w:rsidRDefault="00F07C70" w:rsidP="00D8667A">
            <w:pPr>
              <w:autoSpaceDE w:val="0"/>
              <w:autoSpaceDN w:val="0"/>
              <w:adjustRightInd w:val="0"/>
              <w:rPr>
                <w:rFonts w:ascii="Comic Sans MS" w:hAnsi="Comic Sans MS" w:cs="HelveticaNeue-Medium"/>
                <w:bCs/>
                <w:i/>
              </w:rPr>
            </w:pPr>
          </w:p>
        </w:tc>
        <w:tc>
          <w:tcPr>
            <w:tcW w:w="1980" w:type="dxa"/>
            <w:tcBorders>
              <w:bottom w:val="double" w:sz="4" w:space="0" w:color="auto"/>
              <w:right w:val="nil"/>
            </w:tcBorders>
            <w:shd w:val="pct20" w:color="auto" w:fill="auto"/>
          </w:tcPr>
          <w:p w:rsidR="00F07C70" w:rsidRPr="009A1A2F" w:rsidRDefault="00F07C70" w:rsidP="00D8667A">
            <w:pPr>
              <w:autoSpaceDE w:val="0"/>
              <w:autoSpaceDN w:val="0"/>
              <w:adjustRightInd w:val="0"/>
              <w:rPr>
                <w:rFonts w:ascii="Comic Sans MS" w:hAnsi="Comic Sans MS" w:cs="HelveticaNeue-Medium"/>
                <w:bCs/>
                <w:i/>
              </w:rPr>
            </w:pPr>
            <w:r w:rsidRPr="009A1A2F">
              <w:rPr>
                <w:rFonts w:ascii="Comic Sans MS" w:hAnsi="Comic Sans MS" w:cs="HelveticaNeue-Medium"/>
                <w:bCs/>
                <w:i/>
              </w:rPr>
              <w:t>Bioquímica</w:t>
            </w:r>
          </w:p>
        </w:tc>
        <w:tc>
          <w:tcPr>
            <w:tcW w:w="1260" w:type="dxa"/>
            <w:tcBorders>
              <w:left w:val="nil"/>
              <w:bottom w:val="double" w:sz="4" w:space="0" w:color="auto"/>
              <w:right w:val="double" w:sz="4" w:space="0" w:color="auto"/>
            </w:tcBorders>
            <w:shd w:val="pct20" w:color="auto" w:fill="auto"/>
          </w:tcPr>
          <w:p w:rsidR="00F07C70" w:rsidRPr="009A1A2F" w:rsidRDefault="00F07C70" w:rsidP="00D8667A">
            <w:pPr>
              <w:autoSpaceDE w:val="0"/>
              <w:autoSpaceDN w:val="0"/>
              <w:adjustRightInd w:val="0"/>
              <w:rPr>
                <w:rFonts w:ascii="Comic Sans MS" w:hAnsi="Comic Sans MS" w:cs="HelveticaNeue-Medium"/>
                <w:bCs/>
                <w:i/>
              </w:rPr>
            </w:pPr>
          </w:p>
        </w:tc>
      </w:tr>
      <w:tr w:rsidR="00F07C70">
        <w:tc>
          <w:tcPr>
            <w:tcW w:w="1980" w:type="dxa"/>
            <w:tcBorders>
              <w:top w:val="double" w:sz="4" w:space="0" w:color="auto"/>
              <w:lef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Eritrocitos</w:t>
            </w:r>
          </w:p>
        </w:tc>
        <w:tc>
          <w:tcPr>
            <w:tcW w:w="1620" w:type="dxa"/>
            <w:tcBorders>
              <w:top w:val="double" w:sz="4" w:space="0" w:color="auto"/>
            </w:tcBorders>
          </w:tcPr>
          <w:p w:rsidR="00F07C70" w:rsidRPr="00F07C70" w:rsidRDefault="009A1A2F"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3</w:t>
            </w:r>
            <w:r w:rsidR="00F07C70">
              <w:rPr>
                <w:rFonts w:ascii="Comic Sans MS" w:hAnsi="Comic Sans MS" w:cs="HelveticaNeue-Medium"/>
                <w:bCs/>
                <w:sz w:val="20"/>
                <w:szCs w:val="20"/>
              </w:rPr>
              <w:t>.200.000 /mL</w:t>
            </w:r>
          </w:p>
        </w:tc>
        <w:tc>
          <w:tcPr>
            <w:tcW w:w="1980" w:type="dxa"/>
            <w:tcBorders>
              <w:top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Urea</w:t>
            </w:r>
          </w:p>
        </w:tc>
        <w:tc>
          <w:tcPr>
            <w:tcW w:w="1260" w:type="dxa"/>
            <w:tcBorders>
              <w:top w:val="double" w:sz="4" w:space="0" w:color="auto"/>
              <w:righ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30 mg/dL</w:t>
            </w:r>
          </w:p>
        </w:tc>
      </w:tr>
      <w:tr w:rsidR="00F07C70">
        <w:tc>
          <w:tcPr>
            <w:tcW w:w="1980" w:type="dxa"/>
            <w:tcBorders>
              <w:lef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Hemoglobina</w:t>
            </w:r>
          </w:p>
        </w:tc>
        <w:tc>
          <w:tcPr>
            <w:tcW w:w="162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 8 g/dL</w:t>
            </w:r>
          </w:p>
        </w:tc>
        <w:tc>
          <w:tcPr>
            <w:tcW w:w="198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Ácido úrico</w:t>
            </w:r>
          </w:p>
        </w:tc>
        <w:tc>
          <w:tcPr>
            <w:tcW w:w="1260" w:type="dxa"/>
            <w:tcBorders>
              <w:righ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4 mg/dL</w:t>
            </w:r>
          </w:p>
        </w:tc>
      </w:tr>
      <w:tr w:rsidR="00F07C70">
        <w:tc>
          <w:tcPr>
            <w:tcW w:w="1980" w:type="dxa"/>
            <w:tcBorders>
              <w:lef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Leucocitos</w:t>
            </w:r>
          </w:p>
        </w:tc>
        <w:tc>
          <w:tcPr>
            <w:tcW w:w="162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10.250 /mL</w:t>
            </w:r>
          </w:p>
        </w:tc>
        <w:tc>
          <w:tcPr>
            <w:tcW w:w="198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Glucosa</w:t>
            </w:r>
          </w:p>
        </w:tc>
        <w:tc>
          <w:tcPr>
            <w:tcW w:w="1260" w:type="dxa"/>
            <w:tcBorders>
              <w:righ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85 mg/dL</w:t>
            </w:r>
          </w:p>
        </w:tc>
      </w:tr>
      <w:tr w:rsidR="00F07C70">
        <w:tc>
          <w:tcPr>
            <w:tcW w:w="1980" w:type="dxa"/>
            <w:tcBorders>
              <w:lef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Neutrófilos</w:t>
            </w:r>
          </w:p>
        </w:tc>
        <w:tc>
          <w:tcPr>
            <w:tcW w:w="162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5.250 /mL</w:t>
            </w:r>
          </w:p>
        </w:tc>
        <w:tc>
          <w:tcPr>
            <w:tcW w:w="198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Colesterol</w:t>
            </w:r>
          </w:p>
        </w:tc>
        <w:tc>
          <w:tcPr>
            <w:tcW w:w="1260" w:type="dxa"/>
            <w:tcBorders>
              <w:righ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98 mg/dL</w:t>
            </w:r>
          </w:p>
        </w:tc>
      </w:tr>
      <w:tr w:rsidR="00F07C70">
        <w:tc>
          <w:tcPr>
            <w:tcW w:w="1980" w:type="dxa"/>
            <w:tcBorders>
              <w:lef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Linfocitos</w:t>
            </w:r>
          </w:p>
        </w:tc>
        <w:tc>
          <w:tcPr>
            <w:tcW w:w="162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4.000 /mL</w:t>
            </w:r>
          </w:p>
        </w:tc>
        <w:tc>
          <w:tcPr>
            <w:tcW w:w="1980" w:type="dxa"/>
          </w:tcPr>
          <w:p w:rsidR="00F07C70" w:rsidRPr="00F07C70" w:rsidRDefault="006230CD"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HDL</w:t>
            </w:r>
          </w:p>
        </w:tc>
        <w:tc>
          <w:tcPr>
            <w:tcW w:w="1260" w:type="dxa"/>
            <w:tcBorders>
              <w:right w:val="double" w:sz="4" w:space="0" w:color="auto"/>
            </w:tcBorders>
          </w:tcPr>
          <w:p w:rsidR="00F07C70" w:rsidRPr="00F07C70" w:rsidRDefault="006230CD"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38 mg/dL</w:t>
            </w:r>
          </w:p>
        </w:tc>
      </w:tr>
      <w:tr w:rsidR="00F07C70">
        <w:tc>
          <w:tcPr>
            <w:tcW w:w="1980" w:type="dxa"/>
            <w:tcBorders>
              <w:lef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Monocitos</w:t>
            </w:r>
          </w:p>
        </w:tc>
        <w:tc>
          <w:tcPr>
            <w:tcW w:w="162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500 /mL</w:t>
            </w:r>
          </w:p>
        </w:tc>
        <w:tc>
          <w:tcPr>
            <w:tcW w:w="1980" w:type="dxa"/>
          </w:tcPr>
          <w:p w:rsidR="00F07C70" w:rsidRPr="00F07C70" w:rsidRDefault="006230CD"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LDL</w:t>
            </w:r>
          </w:p>
        </w:tc>
        <w:tc>
          <w:tcPr>
            <w:tcW w:w="1260" w:type="dxa"/>
            <w:tcBorders>
              <w:right w:val="double" w:sz="4" w:space="0" w:color="auto"/>
            </w:tcBorders>
          </w:tcPr>
          <w:p w:rsidR="00F07C70" w:rsidRPr="00F07C70" w:rsidRDefault="006230CD"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70 mg/dL</w:t>
            </w:r>
          </w:p>
        </w:tc>
      </w:tr>
      <w:tr w:rsidR="00F07C70">
        <w:tc>
          <w:tcPr>
            <w:tcW w:w="1980" w:type="dxa"/>
            <w:tcBorders>
              <w:left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Eosinófilos</w:t>
            </w:r>
          </w:p>
        </w:tc>
        <w:tc>
          <w:tcPr>
            <w:tcW w:w="1620" w:type="dxa"/>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1.000 /mL</w:t>
            </w:r>
          </w:p>
        </w:tc>
        <w:tc>
          <w:tcPr>
            <w:tcW w:w="1980" w:type="dxa"/>
          </w:tcPr>
          <w:p w:rsidR="00F07C70" w:rsidRPr="00F07C70" w:rsidRDefault="006230CD"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Bilirrubina </w:t>
            </w:r>
          </w:p>
        </w:tc>
        <w:tc>
          <w:tcPr>
            <w:tcW w:w="1260" w:type="dxa"/>
            <w:tcBorders>
              <w:right w:val="double" w:sz="4" w:space="0" w:color="auto"/>
            </w:tcBorders>
          </w:tcPr>
          <w:p w:rsidR="00F07C70" w:rsidRPr="00F07C70" w:rsidRDefault="006230CD"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0,5 mg/dL</w:t>
            </w:r>
          </w:p>
        </w:tc>
      </w:tr>
      <w:tr w:rsidR="00F07C70">
        <w:tc>
          <w:tcPr>
            <w:tcW w:w="1980" w:type="dxa"/>
            <w:tcBorders>
              <w:left w:val="double" w:sz="4" w:space="0" w:color="auto"/>
              <w:bottom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Plaquetas</w:t>
            </w:r>
          </w:p>
        </w:tc>
        <w:tc>
          <w:tcPr>
            <w:tcW w:w="1620" w:type="dxa"/>
            <w:tcBorders>
              <w:bottom w:val="double" w:sz="4" w:space="0" w:color="auto"/>
            </w:tcBorders>
          </w:tcPr>
          <w:p w:rsidR="00F07C70" w:rsidRPr="00F07C70" w:rsidRDefault="00F07C70"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150.000 /mL</w:t>
            </w:r>
          </w:p>
        </w:tc>
        <w:tc>
          <w:tcPr>
            <w:tcW w:w="1980" w:type="dxa"/>
            <w:tcBorders>
              <w:bottom w:val="double" w:sz="4" w:space="0" w:color="auto"/>
            </w:tcBorders>
          </w:tcPr>
          <w:p w:rsidR="00F07C70" w:rsidRPr="00F07C70" w:rsidRDefault="006230CD"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Fosfatasa alcalina</w:t>
            </w:r>
          </w:p>
        </w:tc>
        <w:tc>
          <w:tcPr>
            <w:tcW w:w="1260" w:type="dxa"/>
            <w:tcBorders>
              <w:bottom w:val="double" w:sz="4" w:space="0" w:color="auto"/>
              <w:right w:val="double" w:sz="4" w:space="0" w:color="auto"/>
            </w:tcBorders>
          </w:tcPr>
          <w:p w:rsidR="00F07C70" w:rsidRPr="00F07C70" w:rsidRDefault="006230CD" w:rsidP="00F07C70">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52 U/L</w:t>
            </w:r>
          </w:p>
        </w:tc>
      </w:tr>
    </w:tbl>
    <w:p w:rsidR="00F07C70" w:rsidRDefault="00F07C70" w:rsidP="00D8667A">
      <w:pPr>
        <w:autoSpaceDE w:val="0"/>
        <w:autoSpaceDN w:val="0"/>
        <w:adjustRightInd w:val="0"/>
        <w:rPr>
          <w:rFonts w:ascii="Comic Sans MS" w:hAnsi="Comic Sans MS" w:cs="HelveticaNeue-Medium"/>
          <w:bCs/>
        </w:rPr>
      </w:pPr>
    </w:p>
    <w:p w:rsidR="009A1A2F" w:rsidRDefault="009A1A2F" w:rsidP="00D8667A">
      <w:pPr>
        <w:autoSpaceDE w:val="0"/>
        <w:autoSpaceDN w:val="0"/>
        <w:adjustRightInd w:val="0"/>
        <w:rPr>
          <w:rFonts w:ascii="Comic Sans MS" w:hAnsi="Comic Sans MS" w:cs="HelveticaNeue-Medium"/>
          <w:bCs/>
        </w:rPr>
      </w:pPr>
    </w:p>
    <w:tbl>
      <w:tblPr>
        <w:tblStyle w:val="Tablaconcuadrcula"/>
        <w:tblW w:w="0" w:type="auto"/>
        <w:tblInd w:w="1080" w:type="dxa"/>
        <w:tblLook w:val="01E0" w:firstRow="1" w:lastRow="1" w:firstColumn="1" w:lastColumn="1" w:noHBand="0" w:noVBand="0"/>
      </w:tblPr>
      <w:tblGrid>
        <w:gridCol w:w="1964"/>
        <w:gridCol w:w="1598"/>
        <w:gridCol w:w="1881"/>
        <w:gridCol w:w="1234"/>
      </w:tblGrid>
      <w:tr w:rsidR="009A1A2F">
        <w:tc>
          <w:tcPr>
            <w:tcW w:w="0" w:type="auto"/>
            <w:tcBorders>
              <w:top w:val="double" w:sz="4" w:space="0" w:color="auto"/>
              <w:left w:val="double" w:sz="4" w:space="0" w:color="auto"/>
              <w:bottom w:val="single" w:sz="4" w:space="0" w:color="auto"/>
              <w:right w:val="nil"/>
            </w:tcBorders>
            <w:shd w:val="pct20" w:color="auto" w:fill="auto"/>
          </w:tcPr>
          <w:p w:rsidR="009A1A2F" w:rsidRPr="009A1A2F" w:rsidRDefault="009A1A2F" w:rsidP="009A1A2F">
            <w:pPr>
              <w:autoSpaceDE w:val="0"/>
              <w:autoSpaceDN w:val="0"/>
              <w:adjustRightInd w:val="0"/>
              <w:rPr>
                <w:rFonts w:ascii="Comic Sans MS" w:hAnsi="Comic Sans MS" w:cs="HelveticaNeue-Medium"/>
                <w:bCs/>
                <w:i/>
              </w:rPr>
            </w:pPr>
            <w:r w:rsidRPr="009A1A2F">
              <w:rPr>
                <w:rFonts w:ascii="Comic Sans MS" w:hAnsi="Comic Sans MS" w:cs="HelveticaNeue-Medium"/>
                <w:bCs/>
                <w:i/>
              </w:rPr>
              <w:t>PACIENTE Nº2</w:t>
            </w:r>
          </w:p>
        </w:tc>
        <w:tc>
          <w:tcPr>
            <w:tcW w:w="0" w:type="auto"/>
            <w:tcBorders>
              <w:top w:val="double" w:sz="4" w:space="0" w:color="auto"/>
              <w:left w:val="nil"/>
              <w:bottom w:val="single" w:sz="4" w:space="0" w:color="auto"/>
              <w:right w:val="nil"/>
            </w:tcBorders>
            <w:shd w:val="pct20" w:color="auto" w:fill="auto"/>
          </w:tcPr>
          <w:p w:rsidR="009A1A2F" w:rsidRPr="009A1A2F" w:rsidRDefault="009A1A2F" w:rsidP="009A1A2F">
            <w:pPr>
              <w:autoSpaceDE w:val="0"/>
              <w:autoSpaceDN w:val="0"/>
              <w:adjustRightInd w:val="0"/>
              <w:rPr>
                <w:rFonts w:ascii="Comic Sans MS" w:hAnsi="Comic Sans MS" w:cs="HelveticaNeue-Medium"/>
                <w:bCs/>
                <w:i/>
              </w:rPr>
            </w:pPr>
          </w:p>
        </w:tc>
        <w:tc>
          <w:tcPr>
            <w:tcW w:w="0" w:type="auto"/>
            <w:tcBorders>
              <w:top w:val="double" w:sz="4" w:space="0" w:color="auto"/>
              <w:left w:val="nil"/>
              <w:bottom w:val="single" w:sz="4" w:space="0" w:color="auto"/>
              <w:right w:val="nil"/>
            </w:tcBorders>
            <w:shd w:val="pct20" w:color="auto" w:fill="auto"/>
          </w:tcPr>
          <w:p w:rsidR="009A1A2F" w:rsidRPr="009A1A2F" w:rsidRDefault="009A1A2F" w:rsidP="009A1A2F">
            <w:pPr>
              <w:autoSpaceDE w:val="0"/>
              <w:autoSpaceDN w:val="0"/>
              <w:adjustRightInd w:val="0"/>
              <w:rPr>
                <w:rFonts w:ascii="Comic Sans MS" w:hAnsi="Comic Sans MS" w:cs="HelveticaNeue-Medium"/>
                <w:bCs/>
                <w:i/>
              </w:rPr>
            </w:pPr>
          </w:p>
        </w:tc>
        <w:tc>
          <w:tcPr>
            <w:tcW w:w="0" w:type="auto"/>
            <w:tcBorders>
              <w:top w:val="double" w:sz="4" w:space="0" w:color="auto"/>
              <w:left w:val="nil"/>
              <w:bottom w:val="single" w:sz="4" w:space="0" w:color="auto"/>
              <w:right w:val="double" w:sz="4" w:space="0" w:color="auto"/>
            </w:tcBorders>
            <w:shd w:val="pct20" w:color="auto" w:fill="auto"/>
          </w:tcPr>
          <w:p w:rsidR="009A1A2F" w:rsidRPr="00F07C70" w:rsidRDefault="009A1A2F" w:rsidP="009A1A2F">
            <w:pPr>
              <w:autoSpaceDE w:val="0"/>
              <w:autoSpaceDN w:val="0"/>
              <w:adjustRightInd w:val="0"/>
              <w:rPr>
                <w:rFonts w:ascii="Comic Sans MS" w:hAnsi="Comic Sans MS" w:cs="HelveticaNeue-Medium"/>
                <w:bCs/>
              </w:rPr>
            </w:pPr>
          </w:p>
        </w:tc>
      </w:tr>
      <w:tr w:rsidR="009A1A2F">
        <w:tc>
          <w:tcPr>
            <w:tcW w:w="0" w:type="auto"/>
            <w:tcBorders>
              <w:left w:val="double" w:sz="4" w:space="0" w:color="auto"/>
              <w:bottom w:val="double" w:sz="4" w:space="0" w:color="auto"/>
              <w:right w:val="nil"/>
            </w:tcBorders>
            <w:shd w:val="pct20" w:color="auto" w:fill="auto"/>
          </w:tcPr>
          <w:p w:rsidR="009A1A2F" w:rsidRPr="009A1A2F" w:rsidRDefault="009A1A2F" w:rsidP="009A1A2F">
            <w:pPr>
              <w:autoSpaceDE w:val="0"/>
              <w:autoSpaceDN w:val="0"/>
              <w:adjustRightInd w:val="0"/>
              <w:rPr>
                <w:rFonts w:ascii="Comic Sans MS" w:hAnsi="Comic Sans MS" w:cs="HelveticaNeue-Medium"/>
                <w:bCs/>
                <w:i/>
              </w:rPr>
            </w:pPr>
            <w:r w:rsidRPr="009A1A2F">
              <w:rPr>
                <w:rFonts w:ascii="Comic Sans MS" w:hAnsi="Comic Sans MS" w:cs="HelveticaNeue-Medium"/>
                <w:bCs/>
                <w:i/>
              </w:rPr>
              <w:t>Hemograma</w:t>
            </w:r>
          </w:p>
        </w:tc>
        <w:tc>
          <w:tcPr>
            <w:tcW w:w="0" w:type="auto"/>
            <w:tcBorders>
              <w:left w:val="nil"/>
              <w:bottom w:val="double" w:sz="4" w:space="0" w:color="auto"/>
            </w:tcBorders>
            <w:shd w:val="pct20" w:color="auto" w:fill="auto"/>
          </w:tcPr>
          <w:p w:rsidR="009A1A2F" w:rsidRPr="009A1A2F" w:rsidRDefault="009A1A2F" w:rsidP="009A1A2F">
            <w:pPr>
              <w:autoSpaceDE w:val="0"/>
              <w:autoSpaceDN w:val="0"/>
              <w:adjustRightInd w:val="0"/>
              <w:rPr>
                <w:rFonts w:ascii="Comic Sans MS" w:hAnsi="Comic Sans MS" w:cs="HelveticaNeue-Medium"/>
                <w:bCs/>
                <w:i/>
              </w:rPr>
            </w:pPr>
          </w:p>
        </w:tc>
        <w:tc>
          <w:tcPr>
            <w:tcW w:w="0" w:type="auto"/>
            <w:tcBorders>
              <w:bottom w:val="double" w:sz="4" w:space="0" w:color="auto"/>
              <w:right w:val="nil"/>
            </w:tcBorders>
            <w:shd w:val="pct20" w:color="auto" w:fill="auto"/>
          </w:tcPr>
          <w:p w:rsidR="009A1A2F" w:rsidRPr="009A1A2F" w:rsidRDefault="009A1A2F" w:rsidP="009A1A2F">
            <w:pPr>
              <w:autoSpaceDE w:val="0"/>
              <w:autoSpaceDN w:val="0"/>
              <w:adjustRightInd w:val="0"/>
              <w:rPr>
                <w:rFonts w:ascii="Comic Sans MS" w:hAnsi="Comic Sans MS" w:cs="HelveticaNeue-Medium"/>
                <w:bCs/>
                <w:i/>
              </w:rPr>
            </w:pPr>
            <w:r w:rsidRPr="009A1A2F">
              <w:rPr>
                <w:rFonts w:ascii="Comic Sans MS" w:hAnsi="Comic Sans MS" w:cs="HelveticaNeue-Medium"/>
                <w:bCs/>
                <w:i/>
              </w:rPr>
              <w:t>Bioquímica</w:t>
            </w:r>
          </w:p>
        </w:tc>
        <w:tc>
          <w:tcPr>
            <w:tcW w:w="0" w:type="auto"/>
            <w:tcBorders>
              <w:left w:val="nil"/>
              <w:bottom w:val="double" w:sz="4" w:space="0" w:color="auto"/>
              <w:right w:val="double" w:sz="4" w:space="0" w:color="auto"/>
            </w:tcBorders>
            <w:shd w:val="pct20" w:color="auto" w:fill="auto"/>
          </w:tcPr>
          <w:p w:rsidR="009A1A2F" w:rsidRPr="00F07C70" w:rsidRDefault="009A1A2F" w:rsidP="009A1A2F">
            <w:pPr>
              <w:autoSpaceDE w:val="0"/>
              <w:autoSpaceDN w:val="0"/>
              <w:adjustRightInd w:val="0"/>
              <w:rPr>
                <w:rFonts w:ascii="Comic Sans MS" w:hAnsi="Comic Sans MS" w:cs="HelveticaNeue-Medium"/>
                <w:bCs/>
              </w:rPr>
            </w:pPr>
          </w:p>
        </w:tc>
      </w:tr>
      <w:tr w:rsidR="009A1A2F">
        <w:tc>
          <w:tcPr>
            <w:tcW w:w="0" w:type="auto"/>
            <w:tcBorders>
              <w:top w:val="double" w:sz="4" w:space="0" w:color="auto"/>
              <w:lef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Eritrocitos</w:t>
            </w:r>
          </w:p>
        </w:tc>
        <w:tc>
          <w:tcPr>
            <w:tcW w:w="0" w:type="auto"/>
            <w:tcBorders>
              <w:top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5.200.000 /mL</w:t>
            </w:r>
          </w:p>
        </w:tc>
        <w:tc>
          <w:tcPr>
            <w:tcW w:w="0" w:type="auto"/>
            <w:tcBorders>
              <w:top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Urea</w:t>
            </w:r>
          </w:p>
        </w:tc>
        <w:tc>
          <w:tcPr>
            <w:tcW w:w="0" w:type="auto"/>
            <w:tcBorders>
              <w:top w:val="double" w:sz="4" w:space="0" w:color="auto"/>
              <w:righ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28 mg/dL</w:t>
            </w:r>
          </w:p>
        </w:tc>
      </w:tr>
      <w:tr w:rsidR="009A1A2F">
        <w:tc>
          <w:tcPr>
            <w:tcW w:w="0" w:type="auto"/>
            <w:tcBorders>
              <w:lef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Hemoglobina</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 15 g/dL</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Ácido úrico</w:t>
            </w:r>
          </w:p>
        </w:tc>
        <w:tc>
          <w:tcPr>
            <w:tcW w:w="0" w:type="auto"/>
            <w:tcBorders>
              <w:righ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6 mg/dL</w:t>
            </w:r>
          </w:p>
        </w:tc>
      </w:tr>
      <w:tr w:rsidR="009A1A2F">
        <w:tc>
          <w:tcPr>
            <w:tcW w:w="0" w:type="auto"/>
            <w:tcBorders>
              <w:lef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Leucocitos</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10.150 /mL</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Glucosa</w:t>
            </w:r>
          </w:p>
        </w:tc>
        <w:tc>
          <w:tcPr>
            <w:tcW w:w="0" w:type="auto"/>
            <w:tcBorders>
              <w:righ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210 mg/dL</w:t>
            </w:r>
          </w:p>
        </w:tc>
      </w:tr>
      <w:tr w:rsidR="009A1A2F">
        <w:tc>
          <w:tcPr>
            <w:tcW w:w="0" w:type="auto"/>
            <w:tcBorders>
              <w:lef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Neutrófilos</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5.350 /mL</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Colesterol</w:t>
            </w:r>
          </w:p>
        </w:tc>
        <w:tc>
          <w:tcPr>
            <w:tcW w:w="0" w:type="auto"/>
            <w:tcBorders>
              <w:righ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350 mg/dL</w:t>
            </w:r>
          </w:p>
        </w:tc>
      </w:tr>
      <w:tr w:rsidR="009A1A2F">
        <w:tc>
          <w:tcPr>
            <w:tcW w:w="0" w:type="auto"/>
            <w:tcBorders>
              <w:lef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Linfocitos</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3.000 /mL</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HDL</w:t>
            </w:r>
          </w:p>
        </w:tc>
        <w:tc>
          <w:tcPr>
            <w:tcW w:w="0" w:type="auto"/>
            <w:tcBorders>
              <w:righ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30 mg/dL</w:t>
            </w:r>
          </w:p>
        </w:tc>
      </w:tr>
      <w:tr w:rsidR="009A1A2F">
        <w:tc>
          <w:tcPr>
            <w:tcW w:w="0" w:type="auto"/>
            <w:tcBorders>
              <w:lef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Monocitos</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500 /mL</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LDL</w:t>
            </w:r>
          </w:p>
        </w:tc>
        <w:tc>
          <w:tcPr>
            <w:tcW w:w="0" w:type="auto"/>
            <w:tcBorders>
              <w:righ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170 mg/dL</w:t>
            </w:r>
          </w:p>
        </w:tc>
      </w:tr>
      <w:tr w:rsidR="009A1A2F">
        <w:tc>
          <w:tcPr>
            <w:tcW w:w="0" w:type="auto"/>
            <w:tcBorders>
              <w:lef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Eosinófilos</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2.000 /mL</w:t>
            </w:r>
          </w:p>
        </w:tc>
        <w:tc>
          <w:tcPr>
            <w:tcW w:w="0" w:type="auto"/>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Bilirrubina </w:t>
            </w:r>
          </w:p>
        </w:tc>
        <w:tc>
          <w:tcPr>
            <w:tcW w:w="0" w:type="auto"/>
            <w:tcBorders>
              <w:righ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0,6 mg/dL</w:t>
            </w:r>
          </w:p>
        </w:tc>
      </w:tr>
      <w:tr w:rsidR="009A1A2F">
        <w:tc>
          <w:tcPr>
            <w:tcW w:w="0" w:type="auto"/>
            <w:tcBorders>
              <w:left w:val="double" w:sz="4" w:space="0" w:color="auto"/>
              <w:bottom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Plaquetas</w:t>
            </w:r>
          </w:p>
        </w:tc>
        <w:tc>
          <w:tcPr>
            <w:tcW w:w="0" w:type="auto"/>
            <w:tcBorders>
              <w:bottom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150.000 /mL</w:t>
            </w:r>
          </w:p>
        </w:tc>
        <w:tc>
          <w:tcPr>
            <w:tcW w:w="0" w:type="auto"/>
            <w:tcBorders>
              <w:bottom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Fosfatasa alcalina</w:t>
            </w:r>
          </w:p>
        </w:tc>
        <w:tc>
          <w:tcPr>
            <w:tcW w:w="0" w:type="auto"/>
            <w:tcBorders>
              <w:bottom w:val="double" w:sz="4" w:space="0" w:color="auto"/>
              <w:right w:val="double" w:sz="4" w:space="0" w:color="auto"/>
            </w:tcBorders>
          </w:tcPr>
          <w:p w:rsidR="009A1A2F" w:rsidRPr="00F07C70" w:rsidRDefault="009A1A2F" w:rsidP="009A1A2F">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54 U/L</w:t>
            </w:r>
          </w:p>
        </w:tc>
      </w:tr>
    </w:tbl>
    <w:p w:rsidR="002266FE" w:rsidRDefault="002266FE" w:rsidP="00D8667A">
      <w:pPr>
        <w:autoSpaceDE w:val="0"/>
        <w:autoSpaceDN w:val="0"/>
        <w:adjustRightInd w:val="0"/>
        <w:rPr>
          <w:rFonts w:ascii="Comic Sans MS" w:hAnsi="Comic Sans MS" w:cs="HelveticaNeue-Medium"/>
          <w:bCs/>
        </w:rPr>
      </w:pPr>
    </w:p>
    <w:tbl>
      <w:tblPr>
        <w:tblStyle w:val="Tablaconcuadrcula"/>
        <w:tblW w:w="0" w:type="auto"/>
        <w:tblInd w:w="1080" w:type="dxa"/>
        <w:tblLook w:val="01E0" w:firstRow="1" w:lastRow="1" w:firstColumn="1" w:lastColumn="1" w:noHBand="0" w:noVBand="0"/>
      </w:tblPr>
      <w:tblGrid>
        <w:gridCol w:w="1964"/>
        <w:gridCol w:w="1566"/>
        <w:gridCol w:w="1881"/>
        <w:gridCol w:w="1167"/>
      </w:tblGrid>
      <w:tr w:rsidR="00BD6327">
        <w:tc>
          <w:tcPr>
            <w:tcW w:w="0" w:type="auto"/>
            <w:tcBorders>
              <w:top w:val="double" w:sz="4" w:space="0" w:color="auto"/>
              <w:left w:val="double" w:sz="4" w:space="0" w:color="auto"/>
              <w:bottom w:val="single" w:sz="4" w:space="0" w:color="auto"/>
              <w:right w:val="nil"/>
            </w:tcBorders>
            <w:shd w:val="pct20" w:color="auto" w:fill="auto"/>
          </w:tcPr>
          <w:p w:rsidR="00BD6327" w:rsidRPr="009A1A2F" w:rsidRDefault="00BD6327" w:rsidP="00C96D73">
            <w:pPr>
              <w:autoSpaceDE w:val="0"/>
              <w:autoSpaceDN w:val="0"/>
              <w:adjustRightInd w:val="0"/>
              <w:rPr>
                <w:rFonts w:ascii="Comic Sans MS" w:hAnsi="Comic Sans MS" w:cs="HelveticaNeue-Medium"/>
                <w:bCs/>
                <w:i/>
              </w:rPr>
            </w:pPr>
            <w:r>
              <w:rPr>
                <w:rFonts w:ascii="Comic Sans MS" w:hAnsi="Comic Sans MS" w:cs="HelveticaNeue-Medium"/>
                <w:bCs/>
                <w:i/>
              </w:rPr>
              <w:lastRenderedPageBreak/>
              <w:t>PACIENTE Nº3</w:t>
            </w:r>
          </w:p>
        </w:tc>
        <w:tc>
          <w:tcPr>
            <w:tcW w:w="0" w:type="auto"/>
            <w:tcBorders>
              <w:top w:val="double" w:sz="4" w:space="0" w:color="auto"/>
              <w:left w:val="nil"/>
              <w:bottom w:val="single" w:sz="4" w:space="0" w:color="auto"/>
              <w:right w:val="nil"/>
            </w:tcBorders>
            <w:shd w:val="pct20" w:color="auto" w:fill="auto"/>
          </w:tcPr>
          <w:p w:rsidR="00BD6327" w:rsidRPr="009A1A2F" w:rsidRDefault="00BD6327" w:rsidP="00C96D73">
            <w:pPr>
              <w:autoSpaceDE w:val="0"/>
              <w:autoSpaceDN w:val="0"/>
              <w:adjustRightInd w:val="0"/>
              <w:rPr>
                <w:rFonts w:ascii="Comic Sans MS" w:hAnsi="Comic Sans MS" w:cs="HelveticaNeue-Medium"/>
                <w:bCs/>
                <w:i/>
              </w:rPr>
            </w:pPr>
          </w:p>
        </w:tc>
        <w:tc>
          <w:tcPr>
            <w:tcW w:w="0" w:type="auto"/>
            <w:tcBorders>
              <w:top w:val="double" w:sz="4" w:space="0" w:color="auto"/>
              <w:left w:val="nil"/>
              <w:bottom w:val="single" w:sz="4" w:space="0" w:color="auto"/>
              <w:right w:val="nil"/>
            </w:tcBorders>
            <w:shd w:val="pct20" w:color="auto" w:fill="auto"/>
          </w:tcPr>
          <w:p w:rsidR="00BD6327" w:rsidRPr="009A1A2F" w:rsidRDefault="00BD6327" w:rsidP="00C96D73">
            <w:pPr>
              <w:autoSpaceDE w:val="0"/>
              <w:autoSpaceDN w:val="0"/>
              <w:adjustRightInd w:val="0"/>
              <w:rPr>
                <w:rFonts w:ascii="Comic Sans MS" w:hAnsi="Comic Sans MS" w:cs="HelveticaNeue-Medium"/>
                <w:bCs/>
                <w:i/>
              </w:rPr>
            </w:pPr>
          </w:p>
        </w:tc>
        <w:tc>
          <w:tcPr>
            <w:tcW w:w="0" w:type="auto"/>
            <w:tcBorders>
              <w:top w:val="double" w:sz="4" w:space="0" w:color="auto"/>
              <w:left w:val="nil"/>
              <w:bottom w:val="single" w:sz="4" w:space="0" w:color="auto"/>
              <w:right w:val="double" w:sz="4" w:space="0" w:color="auto"/>
            </w:tcBorders>
            <w:shd w:val="pct20" w:color="auto" w:fill="auto"/>
          </w:tcPr>
          <w:p w:rsidR="00BD6327" w:rsidRPr="00F07C70" w:rsidRDefault="00BD6327" w:rsidP="00C96D73">
            <w:pPr>
              <w:autoSpaceDE w:val="0"/>
              <w:autoSpaceDN w:val="0"/>
              <w:adjustRightInd w:val="0"/>
              <w:rPr>
                <w:rFonts w:ascii="Comic Sans MS" w:hAnsi="Comic Sans MS" w:cs="HelveticaNeue-Medium"/>
                <w:bCs/>
              </w:rPr>
            </w:pPr>
          </w:p>
        </w:tc>
      </w:tr>
      <w:tr w:rsidR="00BD6327">
        <w:tc>
          <w:tcPr>
            <w:tcW w:w="0" w:type="auto"/>
            <w:tcBorders>
              <w:left w:val="double" w:sz="4" w:space="0" w:color="auto"/>
              <w:bottom w:val="double" w:sz="4" w:space="0" w:color="auto"/>
              <w:right w:val="nil"/>
            </w:tcBorders>
            <w:shd w:val="pct20" w:color="auto" w:fill="auto"/>
          </w:tcPr>
          <w:p w:rsidR="00BD6327" w:rsidRPr="009A1A2F" w:rsidRDefault="00BD6327" w:rsidP="00C96D73">
            <w:pPr>
              <w:autoSpaceDE w:val="0"/>
              <w:autoSpaceDN w:val="0"/>
              <w:adjustRightInd w:val="0"/>
              <w:rPr>
                <w:rFonts w:ascii="Comic Sans MS" w:hAnsi="Comic Sans MS" w:cs="HelveticaNeue-Medium"/>
                <w:bCs/>
                <w:i/>
              </w:rPr>
            </w:pPr>
            <w:r w:rsidRPr="009A1A2F">
              <w:rPr>
                <w:rFonts w:ascii="Comic Sans MS" w:hAnsi="Comic Sans MS" w:cs="HelveticaNeue-Medium"/>
                <w:bCs/>
                <w:i/>
              </w:rPr>
              <w:t>Hemograma</w:t>
            </w:r>
          </w:p>
        </w:tc>
        <w:tc>
          <w:tcPr>
            <w:tcW w:w="0" w:type="auto"/>
            <w:tcBorders>
              <w:left w:val="nil"/>
              <w:bottom w:val="double" w:sz="4" w:space="0" w:color="auto"/>
            </w:tcBorders>
            <w:shd w:val="pct20" w:color="auto" w:fill="auto"/>
          </w:tcPr>
          <w:p w:rsidR="00BD6327" w:rsidRPr="009A1A2F" w:rsidRDefault="00BD6327" w:rsidP="00C96D73">
            <w:pPr>
              <w:autoSpaceDE w:val="0"/>
              <w:autoSpaceDN w:val="0"/>
              <w:adjustRightInd w:val="0"/>
              <w:rPr>
                <w:rFonts w:ascii="Comic Sans MS" w:hAnsi="Comic Sans MS" w:cs="HelveticaNeue-Medium"/>
                <w:bCs/>
                <w:i/>
              </w:rPr>
            </w:pPr>
          </w:p>
        </w:tc>
        <w:tc>
          <w:tcPr>
            <w:tcW w:w="0" w:type="auto"/>
            <w:tcBorders>
              <w:bottom w:val="double" w:sz="4" w:space="0" w:color="auto"/>
              <w:right w:val="nil"/>
            </w:tcBorders>
            <w:shd w:val="pct20" w:color="auto" w:fill="auto"/>
          </w:tcPr>
          <w:p w:rsidR="00BD6327" w:rsidRPr="009A1A2F" w:rsidRDefault="00BD6327" w:rsidP="00C96D73">
            <w:pPr>
              <w:autoSpaceDE w:val="0"/>
              <w:autoSpaceDN w:val="0"/>
              <w:adjustRightInd w:val="0"/>
              <w:rPr>
                <w:rFonts w:ascii="Comic Sans MS" w:hAnsi="Comic Sans MS" w:cs="HelveticaNeue-Medium"/>
                <w:bCs/>
                <w:i/>
              </w:rPr>
            </w:pPr>
            <w:r w:rsidRPr="009A1A2F">
              <w:rPr>
                <w:rFonts w:ascii="Comic Sans MS" w:hAnsi="Comic Sans MS" w:cs="HelveticaNeue-Medium"/>
                <w:bCs/>
                <w:i/>
              </w:rPr>
              <w:t>Bioquímica</w:t>
            </w:r>
          </w:p>
        </w:tc>
        <w:tc>
          <w:tcPr>
            <w:tcW w:w="0" w:type="auto"/>
            <w:tcBorders>
              <w:left w:val="nil"/>
              <w:bottom w:val="double" w:sz="4" w:space="0" w:color="auto"/>
              <w:right w:val="double" w:sz="4" w:space="0" w:color="auto"/>
            </w:tcBorders>
            <w:shd w:val="pct20" w:color="auto" w:fill="auto"/>
          </w:tcPr>
          <w:p w:rsidR="00BD6327" w:rsidRPr="00F07C70" w:rsidRDefault="00BD6327" w:rsidP="00C96D73">
            <w:pPr>
              <w:autoSpaceDE w:val="0"/>
              <w:autoSpaceDN w:val="0"/>
              <w:adjustRightInd w:val="0"/>
              <w:rPr>
                <w:rFonts w:ascii="Comic Sans MS" w:hAnsi="Comic Sans MS" w:cs="HelveticaNeue-Medium"/>
                <w:bCs/>
              </w:rPr>
            </w:pPr>
          </w:p>
        </w:tc>
      </w:tr>
      <w:tr w:rsidR="00BD6327">
        <w:tc>
          <w:tcPr>
            <w:tcW w:w="0" w:type="auto"/>
            <w:tcBorders>
              <w:top w:val="double" w:sz="4" w:space="0" w:color="auto"/>
              <w:lef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Eritrocitos</w:t>
            </w:r>
          </w:p>
        </w:tc>
        <w:tc>
          <w:tcPr>
            <w:tcW w:w="0" w:type="auto"/>
            <w:tcBorders>
              <w:top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7.100.000 /mL</w:t>
            </w:r>
          </w:p>
        </w:tc>
        <w:tc>
          <w:tcPr>
            <w:tcW w:w="0" w:type="auto"/>
            <w:tcBorders>
              <w:top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Urea</w:t>
            </w:r>
          </w:p>
        </w:tc>
        <w:tc>
          <w:tcPr>
            <w:tcW w:w="0" w:type="auto"/>
            <w:tcBorders>
              <w:top w:val="double" w:sz="4" w:space="0" w:color="auto"/>
              <w:righ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27 mg/dL</w:t>
            </w:r>
          </w:p>
        </w:tc>
      </w:tr>
      <w:tr w:rsidR="00BD6327">
        <w:tc>
          <w:tcPr>
            <w:tcW w:w="0" w:type="auto"/>
            <w:tcBorders>
              <w:lef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Hemoglobina</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 25 g/dL</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Ácido úrico</w:t>
            </w:r>
          </w:p>
        </w:tc>
        <w:tc>
          <w:tcPr>
            <w:tcW w:w="0" w:type="auto"/>
            <w:tcBorders>
              <w:righ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 mg/dL</w:t>
            </w:r>
          </w:p>
        </w:tc>
      </w:tr>
      <w:tr w:rsidR="00BD6327">
        <w:tc>
          <w:tcPr>
            <w:tcW w:w="0" w:type="auto"/>
            <w:tcBorders>
              <w:lef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Leucocitos</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20.150 /mL</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Glucosa</w:t>
            </w:r>
          </w:p>
        </w:tc>
        <w:tc>
          <w:tcPr>
            <w:tcW w:w="0" w:type="auto"/>
            <w:tcBorders>
              <w:righ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83 mg/dL</w:t>
            </w:r>
          </w:p>
        </w:tc>
      </w:tr>
      <w:tr w:rsidR="00BD6327">
        <w:tc>
          <w:tcPr>
            <w:tcW w:w="0" w:type="auto"/>
            <w:tcBorders>
              <w:lef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Neutrófilos</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10.230 /mL</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Colesterol</w:t>
            </w:r>
          </w:p>
        </w:tc>
        <w:tc>
          <w:tcPr>
            <w:tcW w:w="0" w:type="auto"/>
            <w:tcBorders>
              <w:righ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97 mg/dL</w:t>
            </w:r>
          </w:p>
        </w:tc>
      </w:tr>
      <w:tr w:rsidR="00BD6327">
        <w:tc>
          <w:tcPr>
            <w:tcW w:w="0" w:type="auto"/>
            <w:tcBorders>
              <w:lef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Linfocitos</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8.000 /mL</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HDL</w:t>
            </w:r>
          </w:p>
        </w:tc>
        <w:tc>
          <w:tcPr>
            <w:tcW w:w="0" w:type="auto"/>
            <w:tcBorders>
              <w:righ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37 mg/dL</w:t>
            </w:r>
          </w:p>
        </w:tc>
      </w:tr>
      <w:tr w:rsidR="00BD6327">
        <w:tc>
          <w:tcPr>
            <w:tcW w:w="0" w:type="auto"/>
            <w:tcBorders>
              <w:lef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Monocitos</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1.800 /mL</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LDL</w:t>
            </w:r>
          </w:p>
        </w:tc>
        <w:tc>
          <w:tcPr>
            <w:tcW w:w="0" w:type="auto"/>
            <w:tcBorders>
              <w:righ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69 mg/dL</w:t>
            </w:r>
          </w:p>
        </w:tc>
      </w:tr>
      <w:tr w:rsidR="00BD6327">
        <w:tc>
          <w:tcPr>
            <w:tcW w:w="0" w:type="auto"/>
            <w:tcBorders>
              <w:lef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Eosinófilos</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200 /mL</w:t>
            </w:r>
          </w:p>
        </w:tc>
        <w:tc>
          <w:tcPr>
            <w:tcW w:w="0" w:type="auto"/>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Bilirrubina </w:t>
            </w:r>
          </w:p>
        </w:tc>
        <w:tc>
          <w:tcPr>
            <w:tcW w:w="0" w:type="auto"/>
            <w:tcBorders>
              <w:righ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0,6 mg/dL</w:t>
            </w:r>
          </w:p>
        </w:tc>
      </w:tr>
      <w:tr w:rsidR="00BD6327">
        <w:tc>
          <w:tcPr>
            <w:tcW w:w="0" w:type="auto"/>
            <w:tcBorders>
              <w:left w:val="double" w:sz="4" w:space="0" w:color="auto"/>
              <w:bottom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Plaquetas</w:t>
            </w:r>
          </w:p>
        </w:tc>
        <w:tc>
          <w:tcPr>
            <w:tcW w:w="0" w:type="auto"/>
            <w:tcBorders>
              <w:bottom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148.000 /mL</w:t>
            </w:r>
          </w:p>
        </w:tc>
        <w:tc>
          <w:tcPr>
            <w:tcW w:w="0" w:type="auto"/>
            <w:tcBorders>
              <w:bottom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Fosfatasa alcalina</w:t>
            </w:r>
          </w:p>
        </w:tc>
        <w:tc>
          <w:tcPr>
            <w:tcW w:w="0" w:type="auto"/>
            <w:tcBorders>
              <w:bottom w:val="double" w:sz="4" w:space="0" w:color="auto"/>
              <w:right w:val="double" w:sz="4" w:space="0" w:color="auto"/>
            </w:tcBorders>
          </w:tcPr>
          <w:p w:rsidR="00BD6327" w:rsidRPr="00F07C70" w:rsidRDefault="00BD6327" w:rsidP="00C96D73">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54 U/L</w:t>
            </w:r>
          </w:p>
        </w:tc>
      </w:tr>
    </w:tbl>
    <w:p w:rsidR="00BD6327" w:rsidRDefault="00BD6327" w:rsidP="00F43977">
      <w:pPr>
        <w:autoSpaceDE w:val="0"/>
        <w:autoSpaceDN w:val="0"/>
        <w:adjustRightInd w:val="0"/>
        <w:jc w:val="both"/>
        <w:rPr>
          <w:rFonts w:ascii="Comic Sans MS" w:hAnsi="Comic Sans MS" w:cs="HelveticaNeue-Medium"/>
          <w:bCs/>
        </w:rPr>
      </w:pPr>
    </w:p>
    <w:p w:rsidR="00183B7F" w:rsidRDefault="00183B7F" w:rsidP="00F43977">
      <w:pPr>
        <w:autoSpaceDE w:val="0"/>
        <w:autoSpaceDN w:val="0"/>
        <w:adjustRightInd w:val="0"/>
        <w:jc w:val="both"/>
        <w:rPr>
          <w:rFonts w:ascii="Comic Sans MS" w:hAnsi="Comic Sans MS" w:cs="HelveticaNeue-Medium"/>
          <w:bCs/>
        </w:rPr>
      </w:pPr>
      <w:r>
        <w:rPr>
          <w:rFonts w:ascii="Comic Sans MS" w:hAnsi="Comic Sans MS" w:cs="HelveticaNeue-Medium"/>
          <w:bCs/>
        </w:rPr>
        <w:t>1.- Tras repasar los análisis de cada paciente indica en cada uno qué parámetros tienen valores anormales.</w:t>
      </w:r>
    </w:p>
    <w:p w:rsidR="00124CF2" w:rsidRDefault="00124CF2" w:rsidP="00F43977">
      <w:pPr>
        <w:autoSpaceDE w:val="0"/>
        <w:autoSpaceDN w:val="0"/>
        <w:adjustRightInd w:val="0"/>
        <w:jc w:val="both"/>
        <w:rPr>
          <w:rFonts w:ascii="Comic Sans MS" w:hAnsi="Comic Sans MS" w:cs="HelveticaNeue-Medium"/>
          <w:bCs/>
        </w:rPr>
      </w:pPr>
    </w:p>
    <w:p w:rsidR="00124CF2" w:rsidRDefault="00124CF2" w:rsidP="00124CF2">
      <w:pPr>
        <w:numPr>
          <w:ilvl w:val="0"/>
          <w:numId w:val="1"/>
        </w:numPr>
        <w:autoSpaceDE w:val="0"/>
        <w:autoSpaceDN w:val="0"/>
        <w:adjustRightInd w:val="0"/>
        <w:jc w:val="both"/>
        <w:rPr>
          <w:bCs/>
          <w:color w:val="1F497D" w:themeColor="text2"/>
        </w:rPr>
      </w:pPr>
      <w:r>
        <w:rPr>
          <w:b/>
          <w:bCs/>
          <w:color w:val="000000" w:themeColor="text1"/>
          <w:u w:val="single"/>
        </w:rPr>
        <w:t>Paciente Nº 1:</w:t>
      </w:r>
      <w:r>
        <w:rPr>
          <w:bCs/>
          <w:color w:val="000000" w:themeColor="text1"/>
        </w:rPr>
        <w:t xml:space="preserve"> </w:t>
      </w:r>
      <w:r>
        <w:rPr>
          <w:bCs/>
          <w:color w:val="1F497D" w:themeColor="text2"/>
        </w:rPr>
        <w:t>Tiene un nivel bajo de eritrocitos y de hemoglobina. También tiene un nivel alto de eosinófilos.</w:t>
      </w:r>
    </w:p>
    <w:p w:rsidR="00124CF2" w:rsidRDefault="00124CF2" w:rsidP="00124CF2">
      <w:pPr>
        <w:autoSpaceDE w:val="0"/>
        <w:autoSpaceDN w:val="0"/>
        <w:adjustRightInd w:val="0"/>
        <w:jc w:val="both"/>
        <w:rPr>
          <w:bCs/>
          <w:color w:val="1F497D" w:themeColor="text2"/>
        </w:rPr>
      </w:pPr>
    </w:p>
    <w:p w:rsidR="00124CF2" w:rsidRPr="00124CF2" w:rsidRDefault="00124CF2" w:rsidP="00124CF2">
      <w:pPr>
        <w:numPr>
          <w:ilvl w:val="0"/>
          <w:numId w:val="1"/>
        </w:numPr>
        <w:autoSpaceDE w:val="0"/>
        <w:autoSpaceDN w:val="0"/>
        <w:adjustRightInd w:val="0"/>
        <w:jc w:val="both"/>
        <w:rPr>
          <w:bCs/>
          <w:color w:val="1F497D" w:themeColor="text2"/>
        </w:rPr>
      </w:pPr>
      <w:r>
        <w:rPr>
          <w:b/>
          <w:bCs/>
          <w:u w:val="single"/>
        </w:rPr>
        <w:t>Paciente Nº 2:</w:t>
      </w:r>
      <w:r>
        <w:rPr>
          <w:bCs/>
        </w:rPr>
        <w:t xml:space="preserve"> </w:t>
      </w:r>
      <w:r w:rsidR="00BA0640">
        <w:rPr>
          <w:bCs/>
          <w:color w:val="1F497D" w:themeColor="text2"/>
        </w:rPr>
        <w:t>Tiene un nivel alto de eosinófilos, de glucosa y el colesterol. Las HDL están bajas y las LDL están altas.</w:t>
      </w:r>
    </w:p>
    <w:p w:rsidR="00124CF2" w:rsidRDefault="00124CF2" w:rsidP="00124CF2">
      <w:pPr>
        <w:pStyle w:val="Prrafodelista"/>
        <w:rPr>
          <w:bCs/>
          <w:color w:val="1F497D" w:themeColor="text2"/>
        </w:rPr>
      </w:pPr>
    </w:p>
    <w:p w:rsidR="00124CF2" w:rsidRPr="00124CF2" w:rsidRDefault="00124CF2" w:rsidP="00124CF2">
      <w:pPr>
        <w:numPr>
          <w:ilvl w:val="0"/>
          <w:numId w:val="1"/>
        </w:numPr>
        <w:autoSpaceDE w:val="0"/>
        <w:autoSpaceDN w:val="0"/>
        <w:adjustRightInd w:val="0"/>
        <w:jc w:val="both"/>
        <w:rPr>
          <w:bCs/>
          <w:color w:val="1F497D" w:themeColor="text2"/>
        </w:rPr>
      </w:pPr>
      <w:r>
        <w:rPr>
          <w:b/>
          <w:bCs/>
          <w:u w:val="single"/>
        </w:rPr>
        <w:t>Paciente Nº 3:</w:t>
      </w:r>
      <w:r>
        <w:rPr>
          <w:bCs/>
        </w:rPr>
        <w:t xml:space="preserve"> </w:t>
      </w:r>
      <w:r w:rsidR="00BA0640">
        <w:rPr>
          <w:bCs/>
          <w:color w:val="1F497D" w:themeColor="text2"/>
        </w:rPr>
        <w:t>Tiene un nivel alto de eritrocitos (glóbulos rojos), hemoglobina, leucocitos, neutrófilos, linfocitos y monocitos.</w:t>
      </w:r>
    </w:p>
    <w:p w:rsidR="00183B7F" w:rsidRDefault="00183B7F" w:rsidP="00F43977">
      <w:pPr>
        <w:autoSpaceDE w:val="0"/>
        <w:autoSpaceDN w:val="0"/>
        <w:adjustRightInd w:val="0"/>
        <w:jc w:val="both"/>
        <w:rPr>
          <w:rFonts w:ascii="Comic Sans MS" w:hAnsi="Comic Sans MS" w:cs="HelveticaNeue-Medium"/>
          <w:bCs/>
        </w:rPr>
      </w:pPr>
    </w:p>
    <w:p w:rsidR="00183B7F" w:rsidRDefault="00183B7F" w:rsidP="00F43977">
      <w:pPr>
        <w:autoSpaceDE w:val="0"/>
        <w:autoSpaceDN w:val="0"/>
        <w:adjustRightInd w:val="0"/>
        <w:jc w:val="both"/>
        <w:rPr>
          <w:rFonts w:ascii="Comic Sans MS" w:hAnsi="Comic Sans MS" w:cs="HelveticaNeue-Medium"/>
          <w:bCs/>
        </w:rPr>
      </w:pPr>
      <w:r>
        <w:rPr>
          <w:rFonts w:ascii="Comic Sans MS" w:hAnsi="Comic Sans MS" w:cs="HelveticaNeue-Medium"/>
          <w:bCs/>
        </w:rPr>
        <w:t>2.- Indica qué tipo de enfermedad o hábitos pueden indicar esos valores anormales.</w:t>
      </w:r>
    </w:p>
    <w:p w:rsidR="00183B7F" w:rsidRDefault="00183B7F" w:rsidP="00F43977">
      <w:pPr>
        <w:autoSpaceDE w:val="0"/>
        <w:autoSpaceDN w:val="0"/>
        <w:adjustRightInd w:val="0"/>
        <w:jc w:val="both"/>
        <w:rPr>
          <w:rFonts w:ascii="Comic Sans MS" w:hAnsi="Comic Sans MS" w:cs="HelveticaNeue-Medium"/>
          <w:bCs/>
        </w:rPr>
      </w:pPr>
    </w:p>
    <w:p w:rsidR="00BA0640" w:rsidRPr="00BA0640" w:rsidRDefault="00BA0640" w:rsidP="00BA0640">
      <w:pPr>
        <w:numPr>
          <w:ilvl w:val="0"/>
          <w:numId w:val="1"/>
        </w:numPr>
        <w:autoSpaceDE w:val="0"/>
        <w:autoSpaceDN w:val="0"/>
        <w:adjustRightInd w:val="0"/>
        <w:jc w:val="both"/>
        <w:rPr>
          <w:bCs/>
          <w:color w:val="1F497D"/>
        </w:rPr>
      </w:pPr>
      <w:r w:rsidRPr="00BA0640">
        <w:rPr>
          <w:b/>
          <w:bCs/>
          <w:color w:val="000000"/>
          <w:u w:val="single"/>
        </w:rPr>
        <w:t>Paciente Nº 1:</w:t>
      </w:r>
      <w:r w:rsidRPr="00BA0640">
        <w:rPr>
          <w:bCs/>
          <w:color w:val="000000"/>
        </w:rPr>
        <w:t xml:space="preserve"> </w:t>
      </w:r>
      <w:r w:rsidR="000278EF">
        <w:rPr>
          <w:bCs/>
          <w:color w:val="1F497D" w:themeColor="text2"/>
        </w:rPr>
        <w:t xml:space="preserve">El </w:t>
      </w:r>
      <w:r w:rsidR="000278EF" w:rsidRPr="000278EF">
        <w:rPr>
          <w:bCs/>
          <w:color w:val="1F497D"/>
        </w:rPr>
        <w:t>nivel bajo de eritrocitos y de hemoglobina</w:t>
      </w:r>
      <w:r w:rsidR="000278EF">
        <w:rPr>
          <w:bCs/>
          <w:color w:val="1F497D"/>
        </w:rPr>
        <w:t xml:space="preserve"> indica que el paciente puede tener Anemia, causada por un sangrado excesivo o por una enfermedad en la médula ósea. El nivel alto de eosinófilos indica que el paciente puede tener Asma o una simple alergia.</w:t>
      </w:r>
    </w:p>
    <w:p w:rsidR="00BA0640" w:rsidRPr="00BA0640" w:rsidRDefault="00BA0640" w:rsidP="00BA0640">
      <w:pPr>
        <w:autoSpaceDE w:val="0"/>
        <w:autoSpaceDN w:val="0"/>
        <w:adjustRightInd w:val="0"/>
        <w:jc w:val="both"/>
        <w:rPr>
          <w:bCs/>
          <w:color w:val="1F497D"/>
        </w:rPr>
      </w:pPr>
    </w:p>
    <w:p w:rsidR="00BA0640" w:rsidRPr="00BA0640" w:rsidRDefault="00BA0640" w:rsidP="00BA0640">
      <w:pPr>
        <w:numPr>
          <w:ilvl w:val="0"/>
          <w:numId w:val="1"/>
        </w:numPr>
        <w:autoSpaceDE w:val="0"/>
        <w:autoSpaceDN w:val="0"/>
        <w:adjustRightInd w:val="0"/>
        <w:jc w:val="both"/>
        <w:rPr>
          <w:bCs/>
          <w:color w:val="1F497D"/>
        </w:rPr>
      </w:pPr>
      <w:r>
        <w:rPr>
          <w:b/>
          <w:bCs/>
          <w:u w:val="single"/>
        </w:rPr>
        <w:t>Paciente Nº 2:</w:t>
      </w:r>
      <w:r>
        <w:rPr>
          <w:bCs/>
        </w:rPr>
        <w:t xml:space="preserve"> </w:t>
      </w:r>
      <w:r w:rsidR="00E301C9">
        <w:rPr>
          <w:bCs/>
          <w:color w:val="1F497D"/>
        </w:rPr>
        <w:t>El nivel alto de eosinófilos indica que el paciente puede tener Asma o una simple alergia. El nivel alto de glucosa indica que el paciente puede tener Diabetes. Y el alto nivel del colesterol indica que el paciente consume una dieta rica en grasas o que padece una enfermedad conocida como hipercolesterolemia familiar.</w:t>
      </w:r>
    </w:p>
    <w:p w:rsidR="00BA0640" w:rsidRPr="00BA0640" w:rsidRDefault="00BA0640" w:rsidP="00BA0640">
      <w:pPr>
        <w:pStyle w:val="Prrafodelista"/>
        <w:rPr>
          <w:bCs/>
          <w:color w:val="1F497D"/>
        </w:rPr>
      </w:pPr>
    </w:p>
    <w:p w:rsidR="00BA0640" w:rsidRPr="00BA0640" w:rsidRDefault="00BA0640" w:rsidP="00BA0640">
      <w:pPr>
        <w:numPr>
          <w:ilvl w:val="0"/>
          <w:numId w:val="1"/>
        </w:numPr>
        <w:autoSpaceDE w:val="0"/>
        <w:autoSpaceDN w:val="0"/>
        <w:adjustRightInd w:val="0"/>
        <w:jc w:val="both"/>
        <w:rPr>
          <w:bCs/>
          <w:color w:val="1F497D"/>
        </w:rPr>
      </w:pPr>
      <w:r>
        <w:rPr>
          <w:b/>
          <w:bCs/>
          <w:u w:val="single"/>
        </w:rPr>
        <w:t>Paciente Nº 3:</w:t>
      </w:r>
      <w:r>
        <w:rPr>
          <w:bCs/>
        </w:rPr>
        <w:t xml:space="preserve"> </w:t>
      </w:r>
      <w:r w:rsidR="003A46F0">
        <w:rPr>
          <w:bCs/>
          <w:color w:val="1F497D"/>
        </w:rPr>
        <w:t>El alto nivel de eritrocitos indica que el paciente puede ser fumador, tiene una insuficiencia respiratoria debida, por ejemplo, a una Bronquitis crónica o que puede estar viviendo en una zona muy elevada. El nivel alto de leucocitos indica que el paciente puede tener una infección grave.</w:t>
      </w:r>
    </w:p>
    <w:p w:rsidR="00BA0640" w:rsidRDefault="00BA0640" w:rsidP="00F43977">
      <w:pPr>
        <w:autoSpaceDE w:val="0"/>
        <w:autoSpaceDN w:val="0"/>
        <w:adjustRightInd w:val="0"/>
        <w:jc w:val="both"/>
        <w:rPr>
          <w:rFonts w:ascii="Comic Sans MS" w:hAnsi="Comic Sans MS" w:cs="HelveticaNeue-Medium"/>
          <w:bCs/>
        </w:rPr>
      </w:pPr>
      <w:bookmarkStart w:id="0" w:name="_GoBack"/>
      <w:bookmarkEnd w:id="0"/>
    </w:p>
    <w:p w:rsidR="00183B7F" w:rsidRDefault="00183B7F" w:rsidP="00F43977">
      <w:pPr>
        <w:autoSpaceDE w:val="0"/>
        <w:autoSpaceDN w:val="0"/>
        <w:adjustRightInd w:val="0"/>
        <w:jc w:val="both"/>
        <w:rPr>
          <w:rFonts w:ascii="Comic Sans MS" w:hAnsi="Comic Sans MS" w:cs="HelveticaNeue-Medium"/>
          <w:bCs/>
        </w:rPr>
      </w:pPr>
      <w:r>
        <w:rPr>
          <w:rFonts w:ascii="Comic Sans MS" w:hAnsi="Comic Sans MS" w:cs="HelveticaNeue-Medium"/>
          <w:bCs/>
        </w:rPr>
        <w:t xml:space="preserve">3.- Busca información sobre las enfermedades que has indicado en la pregunta anterior para comentar </w:t>
      </w:r>
      <w:r w:rsidR="008F45C1">
        <w:rPr>
          <w:rFonts w:ascii="Comic Sans MS" w:hAnsi="Comic Sans MS" w:cs="HelveticaNeue-Medium"/>
          <w:bCs/>
        </w:rPr>
        <w:t xml:space="preserve">como </w:t>
      </w:r>
      <w:r>
        <w:rPr>
          <w:rFonts w:ascii="Comic Sans MS" w:hAnsi="Comic Sans MS" w:cs="HelveticaNeue-Medium"/>
          <w:bCs/>
        </w:rPr>
        <w:t>se podrían prevenir y mejorar.</w:t>
      </w:r>
    </w:p>
    <w:p w:rsidR="00FD45B6" w:rsidRDefault="00FD45B6" w:rsidP="00F43977">
      <w:pPr>
        <w:autoSpaceDE w:val="0"/>
        <w:autoSpaceDN w:val="0"/>
        <w:adjustRightInd w:val="0"/>
        <w:jc w:val="both"/>
        <w:rPr>
          <w:rFonts w:ascii="Comic Sans MS" w:hAnsi="Comic Sans MS" w:cs="HelveticaNeue-Medium"/>
          <w:bCs/>
        </w:rPr>
      </w:pPr>
    </w:p>
    <w:p w:rsidR="00FD45B6" w:rsidRPr="00FD45B6" w:rsidRDefault="00FD45B6" w:rsidP="00FD45B6">
      <w:pPr>
        <w:autoSpaceDE w:val="0"/>
        <w:autoSpaceDN w:val="0"/>
        <w:adjustRightInd w:val="0"/>
        <w:jc w:val="both"/>
        <w:rPr>
          <w:b/>
          <w:bCs/>
          <w:sz w:val="28"/>
          <w:szCs w:val="28"/>
          <w:u w:val="single"/>
        </w:rPr>
      </w:pPr>
      <w:r w:rsidRPr="00FD45B6">
        <w:rPr>
          <w:b/>
          <w:bCs/>
          <w:sz w:val="28"/>
          <w:szCs w:val="28"/>
          <w:u w:val="single"/>
        </w:rPr>
        <w:t>Enfermedades</w:t>
      </w:r>
    </w:p>
    <w:p w:rsidR="00FD45B6" w:rsidRPr="00FD45B6" w:rsidRDefault="00FD45B6" w:rsidP="00FD45B6">
      <w:pPr>
        <w:autoSpaceDE w:val="0"/>
        <w:autoSpaceDN w:val="0"/>
        <w:adjustRightInd w:val="0"/>
        <w:jc w:val="both"/>
        <w:rPr>
          <w:rFonts w:ascii="Comic Sans MS" w:hAnsi="Comic Sans MS" w:cs="HelveticaNeue-Medium"/>
          <w:b/>
          <w:bCs/>
          <w:sz w:val="28"/>
          <w:szCs w:val="28"/>
          <w:u w:val="single"/>
        </w:rPr>
      </w:pPr>
    </w:p>
    <w:p w:rsidR="00FD45B6" w:rsidRDefault="00FD45B6" w:rsidP="00FD45B6">
      <w:pPr>
        <w:pStyle w:val="Prrafodelista"/>
        <w:numPr>
          <w:ilvl w:val="0"/>
          <w:numId w:val="2"/>
        </w:numPr>
        <w:autoSpaceDE w:val="0"/>
        <w:autoSpaceDN w:val="0"/>
        <w:adjustRightInd w:val="0"/>
        <w:jc w:val="both"/>
        <w:rPr>
          <w:bCs/>
        </w:rPr>
      </w:pPr>
      <w:r w:rsidRPr="00FD45B6">
        <w:rPr>
          <w:b/>
          <w:bCs/>
          <w:u w:val="single"/>
        </w:rPr>
        <w:t>Anemia</w:t>
      </w:r>
      <w:r>
        <w:rPr>
          <w:b/>
          <w:bCs/>
          <w:u w:val="single"/>
        </w:rPr>
        <w:t>:</w:t>
      </w:r>
      <w:r>
        <w:rPr>
          <w:bCs/>
        </w:rPr>
        <w:t xml:space="preserve"> </w:t>
      </w:r>
      <w:r w:rsidR="006B2E22">
        <w:rPr>
          <w:bCs/>
          <w:color w:val="1F497D" w:themeColor="text2"/>
        </w:rPr>
        <w:t>Para mejorar esta enfermedad es necesario comer alimentos que contengan mucho hierro</w:t>
      </w:r>
      <w:r w:rsidR="00B92A9C">
        <w:rPr>
          <w:bCs/>
          <w:color w:val="1F497D" w:themeColor="text2"/>
        </w:rPr>
        <w:t>.</w:t>
      </w:r>
    </w:p>
    <w:p w:rsidR="00FD45B6" w:rsidRDefault="00FD45B6" w:rsidP="00FD45B6">
      <w:pPr>
        <w:pStyle w:val="Prrafodelista"/>
        <w:numPr>
          <w:ilvl w:val="0"/>
          <w:numId w:val="2"/>
        </w:numPr>
        <w:autoSpaceDE w:val="0"/>
        <w:autoSpaceDN w:val="0"/>
        <w:adjustRightInd w:val="0"/>
        <w:jc w:val="both"/>
        <w:rPr>
          <w:bCs/>
        </w:rPr>
      </w:pPr>
      <w:r>
        <w:rPr>
          <w:b/>
          <w:bCs/>
          <w:u w:val="single"/>
        </w:rPr>
        <w:t>Asma:</w:t>
      </w:r>
      <w:r>
        <w:rPr>
          <w:bCs/>
        </w:rPr>
        <w:t xml:space="preserve"> </w:t>
      </w:r>
      <w:r w:rsidR="00B92A9C">
        <w:rPr>
          <w:bCs/>
          <w:color w:val="1F497D" w:themeColor="text2"/>
        </w:rPr>
        <w:t>Este tipo de enfermedad se puede mejorar con la ayuda de medicamentos específicos para el sistema respiratorio (como el Salbutamol).</w:t>
      </w:r>
    </w:p>
    <w:p w:rsidR="00FD45B6" w:rsidRDefault="00FD45B6" w:rsidP="00FD45B6">
      <w:pPr>
        <w:pStyle w:val="Prrafodelista"/>
        <w:numPr>
          <w:ilvl w:val="0"/>
          <w:numId w:val="2"/>
        </w:numPr>
        <w:autoSpaceDE w:val="0"/>
        <w:autoSpaceDN w:val="0"/>
        <w:adjustRightInd w:val="0"/>
        <w:jc w:val="both"/>
        <w:rPr>
          <w:bCs/>
        </w:rPr>
      </w:pPr>
      <w:r>
        <w:rPr>
          <w:b/>
          <w:bCs/>
          <w:u w:val="single"/>
        </w:rPr>
        <w:lastRenderedPageBreak/>
        <w:t>Alergia:</w:t>
      </w:r>
      <w:r>
        <w:rPr>
          <w:bCs/>
        </w:rPr>
        <w:t xml:space="preserve"> </w:t>
      </w:r>
      <w:r w:rsidR="00B92A9C">
        <w:rPr>
          <w:bCs/>
          <w:color w:val="1F497D" w:themeColor="text2"/>
        </w:rPr>
        <w:t>Esto se puede mejorar</w:t>
      </w:r>
      <w:r w:rsidR="009C0491">
        <w:rPr>
          <w:bCs/>
          <w:color w:val="1F497D" w:themeColor="text2"/>
        </w:rPr>
        <w:t xml:space="preserve"> con medicamentos, cada uno específico para cada alergia, o también con vacunas.</w:t>
      </w:r>
    </w:p>
    <w:p w:rsidR="00FD45B6" w:rsidRPr="00FD45B6" w:rsidRDefault="00FD45B6" w:rsidP="00FD45B6">
      <w:pPr>
        <w:pStyle w:val="Prrafodelista"/>
        <w:numPr>
          <w:ilvl w:val="0"/>
          <w:numId w:val="2"/>
        </w:numPr>
        <w:autoSpaceDE w:val="0"/>
        <w:autoSpaceDN w:val="0"/>
        <w:adjustRightInd w:val="0"/>
        <w:jc w:val="both"/>
        <w:rPr>
          <w:bCs/>
        </w:rPr>
      </w:pPr>
      <w:r>
        <w:rPr>
          <w:b/>
          <w:bCs/>
          <w:u w:val="single"/>
        </w:rPr>
        <w:t>Diabetes:</w:t>
      </w:r>
      <w:r>
        <w:rPr>
          <w:bCs/>
        </w:rPr>
        <w:t xml:space="preserve"> </w:t>
      </w:r>
      <w:r w:rsidR="009C0491">
        <w:rPr>
          <w:bCs/>
          <w:color w:val="1F497D" w:themeColor="text2"/>
        </w:rPr>
        <w:t>Esta enfermedad se puede mejorar siguiendo una dieta recomendada por el médico e inyectándose insulina.</w:t>
      </w:r>
    </w:p>
    <w:p w:rsidR="00FD45B6" w:rsidRPr="00FD45B6" w:rsidRDefault="00FD45B6" w:rsidP="00FD45B6">
      <w:pPr>
        <w:pStyle w:val="Prrafodelista"/>
        <w:numPr>
          <w:ilvl w:val="0"/>
          <w:numId w:val="2"/>
        </w:numPr>
        <w:autoSpaceDE w:val="0"/>
        <w:autoSpaceDN w:val="0"/>
        <w:adjustRightInd w:val="0"/>
        <w:jc w:val="both"/>
        <w:rPr>
          <w:bCs/>
        </w:rPr>
      </w:pPr>
      <w:r>
        <w:rPr>
          <w:b/>
          <w:bCs/>
          <w:u w:val="single"/>
        </w:rPr>
        <w:t>Hipercolesterolemia familiar:</w:t>
      </w:r>
      <w:r>
        <w:rPr>
          <w:bCs/>
        </w:rPr>
        <w:t xml:space="preserve"> </w:t>
      </w:r>
      <w:r w:rsidR="009C0491">
        <w:rPr>
          <w:bCs/>
          <w:color w:val="1F497D" w:themeColor="text2"/>
        </w:rPr>
        <w:t>Para mejorar esta enfermedad lo que se recomienda es realizar un tratamiento dietético para reducir el nivel de colesterol.</w:t>
      </w:r>
    </w:p>
    <w:p w:rsidR="00FD45B6" w:rsidRDefault="00FD45B6" w:rsidP="00FD45B6">
      <w:pPr>
        <w:autoSpaceDE w:val="0"/>
        <w:autoSpaceDN w:val="0"/>
        <w:adjustRightInd w:val="0"/>
        <w:jc w:val="both"/>
        <w:rPr>
          <w:bCs/>
        </w:rPr>
      </w:pPr>
    </w:p>
    <w:p w:rsidR="00FD45B6" w:rsidRDefault="00FD45B6" w:rsidP="00FD45B6">
      <w:pPr>
        <w:autoSpaceDE w:val="0"/>
        <w:autoSpaceDN w:val="0"/>
        <w:adjustRightInd w:val="0"/>
        <w:jc w:val="both"/>
        <w:rPr>
          <w:b/>
          <w:bCs/>
          <w:sz w:val="28"/>
          <w:szCs w:val="28"/>
          <w:u w:val="single"/>
        </w:rPr>
      </w:pPr>
      <w:r>
        <w:rPr>
          <w:b/>
          <w:bCs/>
          <w:sz w:val="28"/>
          <w:szCs w:val="28"/>
          <w:u w:val="single"/>
        </w:rPr>
        <w:t>Malos hábitos</w:t>
      </w:r>
    </w:p>
    <w:p w:rsidR="00FD45B6" w:rsidRDefault="00FD45B6" w:rsidP="00FD45B6">
      <w:pPr>
        <w:autoSpaceDE w:val="0"/>
        <w:autoSpaceDN w:val="0"/>
        <w:adjustRightInd w:val="0"/>
        <w:jc w:val="both"/>
        <w:rPr>
          <w:b/>
          <w:bCs/>
          <w:sz w:val="28"/>
          <w:szCs w:val="28"/>
          <w:u w:val="single"/>
        </w:rPr>
      </w:pPr>
    </w:p>
    <w:p w:rsidR="00FD45B6" w:rsidRPr="00FD45B6" w:rsidRDefault="00FD45B6" w:rsidP="00FD45B6">
      <w:pPr>
        <w:pStyle w:val="Prrafodelista"/>
        <w:numPr>
          <w:ilvl w:val="0"/>
          <w:numId w:val="3"/>
        </w:numPr>
        <w:autoSpaceDE w:val="0"/>
        <w:autoSpaceDN w:val="0"/>
        <w:adjustRightInd w:val="0"/>
        <w:jc w:val="both"/>
        <w:rPr>
          <w:b/>
          <w:bCs/>
          <w:u w:val="single"/>
        </w:rPr>
      </w:pPr>
      <w:r w:rsidRPr="00FD45B6">
        <w:rPr>
          <w:b/>
          <w:bCs/>
          <w:u w:val="single"/>
        </w:rPr>
        <w:t>Dieta rica en grasas:</w:t>
      </w:r>
      <w:r>
        <w:rPr>
          <w:bCs/>
        </w:rPr>
        <w:t xml:space="preserve"> </w:t>
      </w:r>
      <w:r w:rsidR="006B2E22">
        <w:rPr>
          <w:bCs/>
          <w:color w:val="1F497D" w:themeColor="text2"/>
        </w:rPr>
        <w:t>Este hábito se puede prevenir de una forma sencilla que es no tomar comida con grasas habitualmente sino seguir una dieta equilibrada y comer de todo un poco siguiendo la pirámide alimenticia. Para mejorarlo simplemente es hacer lo dicho anteriormente que es seguir una dieta equilibrada.</w:t>
      </w:r>
    </w:p>
    <w:p w:rsidR="00FD45B6" w:rsidRPr="00FD45B6" w:rsidRDefault="00FD45B6" w:rsidP="00FD45B6">
      <w:pPr>
        <w:pStyle w:val="Prrafodelista"/>
        <w:numPr>
          <w:ilvl w:val="0"/>
          <w:numId w:val="3"/>
        </w:numPr>
        <w:autoSpaceDE w:val="0"/>
        <w:autoSpaceDN w:val="0"/>
        <w:adjustRightInd w:val="0"/>
        <w:jc w:val="both"/>
        <w:rPr>
          <w:b/>
          <w:bCs/>
          <w:u w:val="single"/>
        </w:rPr>
      </w:pPr>
      <w:r w:rsidRPr="00FD45B6">
        <w:rPr>
          <w:b/>
          <w:bCs/>
          <w:u w:val="single"/>
        </w:rPr>
        <w:t>Fumar:</w:t>
      </w:r>
      <w:r>
        <w:rPr>
          <w:bCs/>
        </w:rPr>
        <w:t xml:space="preserve"> </w:t>
      </w:r>
      <w:r w:rsidR="006B2E22">
        <w:rPr>
          <w:bCs/>
          <w:color w:val="1F497D" w:themeColor="text2"/>
        </w:rPr>
        <w:t>Este mal hábito se podría prevenir si el paciente no hubiera probado el tabaco, pero ahora que es adicto lo único que puede hacer, para mejorar su salud, es dejarlo con ayuda de chicles o parches de nicotina, con libros de autoayuda y, sobre todo, con su fuerza de voluntad.</w:t>
      </w:r>
    </w:p>
    <w:p w:rsidR="00FD45B6" w:rsidRDefault="00FD45B6" w:rsidP="00F43977">
      <w:pPr>
        <w:autoSpaceDE w:val="0"/>
        <w:autoSpaceDN w:val="0"/>
        <w:adjustRightInd w:val="0"/>
        <w:jc w:val="both"/>
        <w:rPr>
          <w:rFonts w:ascii="Comic Sans MS" w:hAnsi="Comic Sans MS" w:cs="HelveticaNeue-Medium"/>
          <w:bCs/>
        </w:rPr>
      </w:pPr>
    </w:p>
    <w:p w:rsidR="00BA0640" w:rsidRDefault="00BA0640" w:rsidP="00F43977">
      <w:pPr>
        <w:autoSpaceDE w:val="0"/>
        <w:autoSpaceDN w:val="0"/>
        <w:adjustRightInd w:val="0"/>
        <w:jc w:val="both"/>
        <w:rPr>
          <w:rFonts w:ascii="Comic Sans MS" w:hAnsi="Comic Sans MS" w:cs="HelveticaNeue-Medium"/>
          <w:bCs/>
        </w:rPr>
      </w:pPr>
    </w:p>
    <w:p w:rsidR="00F43977" w:rsidRPr="00F43977" w:rsidRDefault="00183B7F" w:rsidP="00F43977">
      <w:pPr>
        <w:autoSpaceDE w:val="0"/>
        <w:autoSpaceDN w:val="0"/>
        <w:adjustRightInd w:val="0"/>
        <w:jc w:val="both"/>
        <w:rPr>
          <w:rFonts w:ascii="Comic Sans MS" w:hAnsi="Comic Sans MS" w:cs="HelveticaNeue-Medium"/>
          <w:bCs/>
          <w:sz w:val="20"/>
          <w:szCs w:val="20"/>
        </w:rPr>
      </w:pPr>
      <w:r>
        <w:rPr>
          <w:rFonts w:ascii="Comic Sans MS" w:hAnsi="Comic Sans MS" w:cs="HelveticaNeue-Medium"/>
          <w:bCs/>
        </w:rPr>
        <w:t>4.- Consigue algún análisis de sangre, rellena</w:t>
      </w:r>
      <w:r w:rsidR="00F43977">
        <w:rPr>
          <w:rFonts w:ascii="Comic Sans MS" w:hAnsi="Comic Sans MS" w:cs="HelveticaNeue-Medium"/>
          <w:bCs/>
        </w:rPr>
        <w:t xml:space="preserve"> la tabla inferior con sus datos e indica </w:t>
      </w:r>
      <w:r w:rsidR="008F45C1">
        <w:rPr>
          <w:rFonts w:ascii="Comic Sans MS" w:hAnsi="Comic Sans MS" w:cs="HelveticaNeue-Medium"/>
          <w:bCs/>
        </w:rPr>
        <w:t xml:space="preserve"> si </w:t>
      </w:r>
      <w:r w:rsidR="00F43977">
        <w:rPr>
          <w:rFonts w:ascii="Comic Sans MS" w:hAnsi="Comic Sans MS" w:cs="HelveticaNeue-Medium"/>
          <w:bCs/>
        </w:rPr>
        <w:t xml:space="preserve">alguno de sus valores pueden ser reflejo de algún problema de salud. </w:t>
      </w:r>
      <w:r w:rsidR="00F43977" w:rsidRPr="00F43977">
        <w:rPr>
          <w:rFonts w:ascii="Comic Sans MS" w:hAnsi="Comic Sans MS" w:cs="HelveticaNeue-Medium"/>
          <w:bCs/>
          <w:sz w:val="20"/>
          <w:szCs w:val="20"/>
        </w:rPr>
        <w:t>(Ten cuidado con las unidades en la que vengan los valores del an</w:t>
      </w:r>
      <w:r w:rsidR="00F43977">
        <w:rPr>
          <w:rFonts w:ascii="Comic Sans MS" w:hAnsi="Comic Sans MS" w:cs="HelveticaNeue-Medium"/>
          <w:bCs/>
          <w:sz w:val="20"/>
          <w:szCs w:val="20"/>
        </w:rPr>
        <w:t>álisis y asegura</w:t>
      </w:r>
      <w:r w:rsidR="00F43977" w:rsidRPr="00F43977">
        <w:rPr>
          <w:rFonts w:ascii="Comic Sans MS" w:hAnsi="Comic Sans MS" w:cs="HelveticaNeue-Medium"/>
          <w:bCs/>
          <w:sz w:val="20"/>
          <w:szCs w:val="20"/>
        </w:rPr>
        <w:t xml:space="preserve"> que sean las mismas que las que se usan en los valores de referencia)</w:t>
      </w:r>
      <w:r w:rsidR="00F43977">
        <w:rPr>
          <w:rFonts w:ascii="Comic Sans MS" w:hAnsi="Comic Sans MS" w:cs="HelveticaNeue-Medium"/>
          <w:bCs/>
          <w:sz w:val="20"/>
          <w:szCs w:val="20"/>
        </w:rPr>
        <w:t>.</w:t>
      </w:r>
    </w:p>
    <w:p w:rsidR="00F43977" w:rsidRPr="002266FE" w:rsidRDefault="00F43977" w:rsidP="00D8667A">
      <w:pPr>
        <w:autoSpaceDE w:val="0"/>
        <w:autoSpaceDN w:val="0"/>
        <w:adjustRightInd w:val="0"/>
        <w:rPr>
          <w:rFonts w:ascii="Comic Sans MS" w:hAnsi="Comic Sans MS" w:cs="HelveticaNeue-Medium"/>
          <w:bCs/>
        </w:rPr>
      </w:pPr>
      <w:r>
        <w:rPr>
          <w:rFonts w:ascii="Comic Sans MS" w:hAnsi="Comic Sans MS" w:cs="HelveticaNeue-Medium"/>
          <w:bCs/>
        </w:rPr>
        <w:t xml:space="preserve">                      </w:t>
      </w:r>
    </w:p>
    <w:tbl>
      <w:tblPr>
        <w:tblStyle w:val="Tablaconcuadrcula"/>
        <w:tblW w:w="0" w:type="auto"/>
        <w:tblInd w:w="1080" w:type="dxa"/>
        <w:tblLook w:val="01E0" w:firstRow="1" w:lastRow="1" w:firstColumn="1" w:lastColumn="1" w:noHBand="0" w:noVBand="0"/>
      </w:tblPr>
      <w:tblGrid>
        <w:gridCol w:w="1520"/>
        <w:gridCol w:w="2008"/>
        <w:gridCol w:w="1980"/>
        <w:gridCol w:w="1260"/>
      </w:tblGrid>
      <w:tr w:rsidR="00F43977">
        <w:tc>
          <w:tcPr>
            <w:tcW w:w="0" w:type="auto"/>
            <w:tcBorders>
              <w:top w:val="double" w:sz="4" w:space="0" w:color="auto"/>
              <w:left w:val="double" w:sz="4" w:space="0" w:color="auto"/>
              <w:bottom w:val="single" w:sz="4" w:space="0" w:color="auto"/>
              <w:right w:val="nil"/>
            </w:tcBorders>
            <w:shd w:val="pct20" w:color="auto" w:fill="auto"/>
          </w:tcPr>
          <w:p w:rsidR="00F43977" w:rsidRPr="009A1A2F" w:rsidRDefault="00F43977" w:rsidP="00F43977">
            <w:pPr>
              <w:autoSpaceDE w:val="0"/>
              <w:autoSpaceDN w:val="0"/>
              <w:adjustRightInd w:val="0"/>
              <w:rPr>
                <w:rFonts w:ascii="Comic Sans MS" w:hAnsi="Comic Sans MS" w:cs="HelveticaNeue-Medium"/>
                <w:bCs/>
                <w:i/>
              </w:rPr>
            </w:pPr>
          </w:p>
        </w:tc>
        <w:tc>
          <w:tcPr>
            <w:tcW w:w="2008" w:type="dxa"/>
            <w:tcBorders>
              <w:top w:val="double" w:sz="4" w:space="0" w:color="auto"/>
              <w:left w:val="nil"/>
              <w:bottom w:val="single" w:sz="4" w:space="0" w:color="auto"/>
              <w:right w:val="nil"/>
            </w:tcBorders>
            <w:shd w:val="pct20" w:color="auto" w:fill="auto"/>
          </w:tcPr>
          <w:p w:rsidR="00F43977" w:rsidRPr="009A1A2F" w:rsidRDefault="00F43977" w:rsidP="005B08BD">
            <w:pPr>
              <w:autoSpaceDE w:val="0"/>
              <w:autoSpaceDN w:val="0"/>
              <w:adjustRightInd w:val="0"/>
              <w:rPr>
                <w:rFonts w:ascii="Comic Sans MS" w:hAnsi="Comic Sans MS" w:cs="HelveticaNeue-Medium"/>
                <w:bCs/>
                <w:i/>
              </w:rPr>
            </w:pPr>
          </w:p>
        </w:tc>
        <w:tc>
          <w:tcPr>
            <w:tcW w:w="1980" w:type="dxa"/>
            <w:tcBorders>
              <w:top w:val="double" w:sz="4" w:space="0" w:color="auto"/>
              <w:left w:val="nil"/>
              <w:bottom w:val="single" w:sz="4" w:space="0" w:color="auto"/>
              <w:right w:val="nil"/>
            </w:tcBorders>
            <w:shd w:val="pct20" w:color="auto" w:fill="auto"/>
          </w:tcPr>
          <w:p w:rsidR="00F43977" w:rsidRPr="009A1A2F" w:rsidRDefault="00F43977" w:rsidP="00F43977">
            <w:pPr>
              <w:autoSpaceDE w:val="0"/>
              <w:autoSpaceDN w:val="0"/>
              <w:adjustRightInd w:val="0"/>
              <w:rPr>
                <w:rFonts w:ascii="Comic Sans MS" w:hAnsi="Comic Sans MS" w:cs="HelveticaNeue-Medium"/>
                <w:bCs/>
                <w:i/>
              </w:rPr>
            </w:pPr>
          </w:p>
        </w:tc>
        <w:tc>
          <w:tcPr>
            <w:tcW w:w="1260" w:type="dxa"/>
            <w:tcBorders>
              <w:top w:val="double" w:sz="4" w:space="0" w:color="auto"/>
              <w:left w:val="nil"/>
              <w:bottom w:val="single" w:sz="4" w:space="0" w:color="auto"/>
              <w:right w:val="double" w:sz="4" w:space="0" w:color="auto"/>
            </w:tcBorders>
            <w:shd w:val="pct20" w:color="auto" w:fill="auto"/>
          </w:tcPr>
          <w:p w:rsidR="00F43977" w:rsidRPr="00F07C70" w:rsidRDefault="00F43977" w:rsidP="00F43977">
            <w:pPr>
              <w:autoSpaceDE w:val="0"/>
              <w:autoSpaceDN w:val="0"/>
              <w:adjustRightInd w:val="0"/>
              <w:rPr>
                <w:rFonts w:ascii="Comic Sans MS" w:hAnsi="Comic Sans MS" w:cs="HelveticaNeue-Medium"/>
                <w:bCs/>
              </w:rPr>
            </w:pPr>
          </w:p>
        </w:tc>
      </w:tr>
      <w:tr w:rsidR="00F43977">
        <w:tc>
          <w:tcPr>
            <w:tcW w:w="0" w:type="auto"/>
            <w:tcBorders>
              <w:left w:val="double" w:sz="4" w:space="0" w:color="auto"/>
              <w:bottom w:val="double" w:sz="4" w:space="0" w:color="auto"/>
              <w:right w:val="nil"/>
            </w:tcBorders>
            <w:shd w:val="pct20" w:color="auto" w:fill="auto"/>
          </w:tcPr>
          <w:p w:rsidR="00F43977" w:rsidRPr="009A1A2F" w:rsidRDefault="00F43977" w:rsidP="00F43977">
            <w:pPr>
              <w:autoSpaceDE w:val="0"/>
              <w:autoSpaceDN w:val="0"/>
              <w:adjustRightInd w:val="0"/>
              <w:rPr>
                <w:rFonts w:ascii="Comic Sans MS" w:hAnsi="Comic Sans MS" w:cs="HelveticaNeue-Medium"/>
                <w:bCs/>
                <w:i/>
              </w:rPr>
            </w:pPr>
            <w:r w:rsidRPr="009A1A2F">
              <w:rPr>
                <w:rFonts w:ascii="Comic Sans MS" w:hAnsi="Comic Sans MS" w:cs="HelveticaNeue-Medium"/>
                <w:bCs/>
                <w:i/>
              </w:rPr>
              <w:t>Hemograma</w:t>
            </w:r>
          </w:p>
        </w:tc>
        <w:tc>
          <w:tcPr>
            <w:tcW w:w="2008" w:type="dxa"/>
            <w:tcBorders>
              <w:left w:val="nil"/>
              <w:bottom w:val="double" w:sz="4" w:space="0" w:color="auto"/>
            </w:tcBorders>
            <w:shd w:val="pct20" w:color="auto" w:fill="auto"/>
          </w:tcPr>
          <w:p w:rsidR="00F43977" w:rsidRPr="009A1A2F" w:rsidRDefault="00F43977" w:rsidP="00F43977">
            <w:pPr>
              <w:autoSpaceDE w:val="0"/>
              <w:autoSpaceDN w:val="0"/>
              <w:adjustRightInd w:val="0"/>
              <w:rPr>
                <w:rFonts w:ascii="Comic Sans MS" w:hAnsi="Comic Sans MS" w:cs="HelveticaNeue-Medium"/>
                <w:bCs/>
                <w:i/>
              </w:rPr>
            </w:pPr>
          </w:p>
        </w:tc>
        <w:tc>
          <w:tcPr>
            <w:tcW w:w="1980" w:type="dxa"/>
            <w:tcBorders>
              <w:bottom w:val="double" w:sz="4" w:space="0" w:color="auto"/>
              <w:right w:val="nil"/>
            </w:tcBorders>
            <w:shd w:val="pct20" w:color="auto" w:fill="auto"/>
          </w:tcPr>
          <w:p w:rsidR="00F43977" w:rsidRPr="009A1A2F" w:rsidRDefault="00F43977" w:rsidP="00F43977">
            <w:pPr>
              <w:autoSpaceDE w:val="0"/>
              <w:autoSpaceDN w:val="0"/>
              <w:adjustRightInd w:val="0"/>
              <w:rPr>
                <w:rFonts w:ascii="Comic Sans MS" w:hAnsi="Comic Sans MS" w:cs="HelveticaNeue-Medium"/>
                <w:bCs/>
                <w:i/>
              </w:rPr>
            </w:pPr>
            <w:r w:rsidRPr="009A1A2F">
              <w:rPr>
                <w:rFonts w:ascii="Comic Sans MS" w:hAnsi="Comic Sans MS" w:cs="HelveticaNeue-Medium"/>
                <w:bCs/>
                <w:i/>
              </w:rPr>
              <w:t>Bioquímica</w:t>
            </w:r>
          </w:p>
        </w:tc>
        <w:tc>
          <w:tcPr>
            <w:tcW w:w="1260" w:type="dxa"/>
            <w:tcBorders>
              <w:left w:val="nil"/>
              <w:bottom w:val="double" w:sz="4" w:space="0" w:color="auto"/>
              <w:right w:val="double" w:sz="4" w:space="0" w:color="auto"/>
            </w:tcBorders>
            <w:shd w:val="pct20" w:color="auto" w:fill="auto"/>
          </w:tcPr>
          <w:p w:rsidR="00F43977" w:rsidRPr="00F07C70" w:rsidRDefault="00F43977" w:rsidP="00F43977">
            <w:pPr>
              <w:autoSpaceDE w:val="0"/>
              <w:autoSpaceDN w:val="0"/>
              <w:adjustRightInd w:val="0"/>
              <w:rPr>
                <w:rFonts w:ascii="Comic Sans MS" w:hAnsi="Comic Sans MS" w:cs="HelveticaNeue-Medium"/>
                <w:bCs/>
              </w:rPr>
            </w:pPr>
          </w:p>
        </w:tc>
      </w:tr>
      <w:tr w:rsidR="00F43977">
        <w:tc>
          <w:tcPr>
            <w:tcW w:w="0" w:type="auto"/>
            <w:tcBorders>
              <w:top w:val="double" w:sz="4" w:space="0" w:color="auto"/>
              <w:left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Eritrocitos</w:t>
            </w:r>
          </w:p>
        </w:tc>
        <w:tc>
          <w:tcPr>
            <w:tcW w:w="2008" w:type="dxa"/>
            <w:tcBorders>
              <w:top w:val="double" w:sz="4" w:space="0" w:color="auto"/>
            </w:tcBorders>
          </w:tcPr>
          <w:p w:rsidR="00F43977" w:rsidRPr="00F07C70" w:rsidRDefault="005B08BD"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color w:val="1F497D" w:themeColor="text2"/>
                <w:sz w:val="20"/>
                <w:szCs w:val="20"/>
              </w:rPr>
              <w:t>5.000.000 /mL</w:t>
            </w:r>
            <w:r w:rsidR="00F43977">
              <w:rPr>
                <w:rFonts w:ascii="Comic Sans MS" w:hAnsi="Comic Sans MS" w:cs="HelveticaNeue-Medium"/>
                <w:bCs/>
                <w:sz w:val="20"/>
                <w:szCs w:val="20"/>
              </w:rPr>
              <w:t xml:space="preserve">             </w:t>
            </w:r>
          </w:p>
        </w:tc>
        <w:tc>
          <w:tcPr>
            <w:tcW w:w="1980" w:type="dxa"/>
            <w:tcBorders>
              <w:top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Urea</w:t>
            </w:r>
          </w:p>
        </w:tc>
        <w:tc>
          <w:tcPr>
            <w:tcW w:w="1260" w:type="dxa"/>
            <w:tcBorders>
              <w:top w:val="double" w:sz="4" w:space="0" w:color="auto"/>
              <w:right w:val="double" w:sz="4" w:space="0" w:color="auto"/>
            </w:tcBorders>
          </w:tcPr>
          <w:p w:rsidR="00F43977" w:rsidRPr="005B08BD" w:rsidRDefault="005B08BD" w:rsidP="00F43977">
            <w:pPr>
              <w:autoSpaceDE w:val="0"/>
              <w:autoSpaceDN w:val="0"/>
              <w:adjustRightInd w:val="0"/>
              <w:jc w:val="center"/>
              <w:rPr>
                <w:rFonts w:ascii="Comic Sans MS" w:hAnsi="Comic Sans MS" w:cs="HelveticaNeue-Medium"/>
                <w:bCs/>
                <w:color w:val="1F497D" w:themeColor="text2"/>
                <w:sz w:val="20"/>
                <w:szCs w:val="20"/>
              </w:rPr>
            </w:pPr>
            <w:r>
              <w:rPr>
                <w:rFonts w:ascii="Comic Sans MS" w:hAnsi="Comic Sans MS" w:cs="HelveticaNeue-Medium"/>
                <w:bCs/>
                <w:color w:val="1F497D" w:themeColor="text2"/>
                <w:sz w:val="20"/>
                <w:szCs w:val="20"/>
              </w:rPr>
              <w:t>30 mg/dL</w:t>
            </w:r>
          </w:p>
        </w:tc>
      </w:tr>
      <w:tr w:rsidR="00F43977">
        <w:tc>
          <w:tcPr>
            <w:tcW w:w="0" w:type="auto"/>
            <w:tcBorders>
              <w:left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Hemoglobina</w:t>
            </w:r>
          </w:p>
        </w:tc>
        <w:tc>
          <w:tcPr>
            <w:tcW w:w="2008" w:type="dxa"/>
          </w:tcPr>
          <w:p w:rsidR="00F43977" w:rsidRPr="005B08BD" w:rsidRDefault="005B08BD" w:rsidP="005B08BD">
            <w:pPr>
              <w:autoSpaceDE w:val="0"/>
              <w:autoSpaceDN w:val="0"/>
              <w:adjustRightInd w:val="0"/>
              <w:jc w:val="center"/>
              <w:rPr>
                <w:rFonts w:ascii="Comic Sans MS" w:hAnsi="Comic Sans MS" w:cs="HelveticaNeue-Medium"/>
                <w:bCs/>
                <w:color w:val="1F497D" w:themeColor="text2"/>
                <w:sz w:val="20"/>
                <w:szCs w:val="20"/>
              </w:rPr>
            </w:pPr>
            <w:r>
              <w:rPr>
                <w:rFonts w:ascii="Comic Sans MS" w:hAnsi="Comic Sans MS" w:cs="HelveticaNeue-Medium"/>
                <w:bCs/>
                <w:color w:val="1F497D" w:themeColor="text2"/>
                <w:sz w:val="20"/>
                <w:szCs w:val="20"/>
              </w:rPr>
              <w:t>13,5 g/dL</w:t>
            </w:r>
          </w:p>
        </w:tc>
        <w:tc>
          <w:tcPr>
            <w:tcW w:w="1980" w:type="dxa"/>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Ácido úrico</w:t>
            </w:r>
          </w:p>
        </w:tc>
        <w:tc>
          <w:tcPr>
            <w:tcW w:w="1260" w:type="dxa"/>
            <w:tcBorders>
              <w:right w:val="double" w:sz="4" w:space="0" w:color="auto"/>
            </w:tcBorders>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 xml:space="preserve">6 </w:t>
            </w:r>
            <w:r>
              <w:rPr>
                <w:rFonts w:ascii="Comic Sans MS" w:hAnsi="Comic Sans MS" w:cs="HelveticaNeue-Medium"/>
                <w:bCs/>
                <w:color w:val="1F497D" w:themeColor="text2"/>
                <w:sz w:val="20"/>
                <w:szCs w:val="20"/>
              </w:rPr>
              <w:t>mg/dL</w:t>
            </w:r>
          </w:p>
        </w:tc>
      </w:tr>
      <w:tr w:rsidR="00F43977">
        <w:tc>
          <w:tcPr>
            <w:tcW w:w="0" w:type="auto"/>
            <w:tcBorders>
              <w:left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Leucocitos</w:t>
            </w:r>
          </w:p>
        </w:tc>
        <w:tc>
          <w:tcPr>
            <w:tcW w:w="2008" w:type="dxa"/>
          </w:tcPr>
          <w:p w:rsidR="00F43977" w:rsidRPr="005B08BD" w:rsidRDefault="005B08BD" w:rsidP="00F43977">
            <w:pPr>
              <w:autoSpaceDE w:val="0"/>
              <w:autoSpaceDN w:val="0"/>
              <w:adjustRightInd w:val="0"/>
              <w:jc w:val="center"/>
              <w:rPr>
                <w:rFonts w:ascii="Comic Sans MS" w:hAnsi="Comic Sans MS" w:cs="HelveticaNeue-Medium"/>
                <w:bCs/>
                <w:color w:val="1F497D" w:themeColor="text2"/>
                <w:sz w:val="20"/>
                <w:szCs w:val="20"/>
              </w:rPr>
            </w:pPr>
            <w:r w:rsidRPr="005B08BD">
              <w:rPr>
                <w:rFonts w:ascii="Comic Sans MS" w:hAnsi="Comic Sans MS" w:cs="HelveticaNeue-Medium"/>
                <w:bCs/>
                <w:color w:val="1F497D" w:themeColor="text2"/>
                <w:sz w:val="20"/>
                <w:szCs w:val="20"/>
              </w:rPr>
              <w:t>5.250</w:t>
            </w:r>
            <w:r>
              <w:rPr>
                <w:rFonts w:ascii="Comic Sans MS" w:hAnsi="Comic Sans MS" w:cs="HelveticaNeue-Medium"/>
                <w:bCs/>
                <w:color w:val="1F497D" w:themeColor="text2"/>
                <w:sz w:val="20"/>
                <w:szCs w:val="20"/>
              </w:rPr>
              <w:t xml:space="preserve"> /mL</w:t>
            </w:r>
          </w:p>
        </w:tc>
        <w:tc>
          <w:tcPr>
            <w:tcW w:w="1980" w:type="dxa"/>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Glucosa</w:t>
            </w:r>
          </w:p>
        </w:tc>
        <w:tc>
          <w:tcPr>
            <w:tcW w:w="1260" w:type="dxa"/>
            <w:tcBorders>
              <w:right w:val="double" w:sz="4" w:space="0" w:color="auto"/>
            </w:tcBorders>
          </w:tcPr>
          <w:p w:rsidR="00F43977" w:rsidRPr="005B08BD" w:rsidRDefault="005B08BD" w:rsidP="00F43977">
            <w:pPr>
              <w:autoSpaceDE w:val="0"/>
              <w:autoSpaceDN w:val="0"/>
              <w:adjustRightInd w:val="0"/>
              <w:jc w:val="center"/>
              <w:rPr>
                <w:rFonts w:ascii="Comic Sans MS" w:hAnsi="Comic Sans MS" w:cs="HelveticaNeue-Medium"/>
                <w:bCs/>
                <w:color w:val="1F497D" w:themeColor="text2"/>
                <w:sz w:val="20"/>
                <w:szCs w:val="20"/>
              </w:rPr>
            </w:pPr>
            <w:r>
              <w:rPr>
                <w:rFonts w:ascii="Comic Sans MS" w:hAnsi="Comic Sans MS" w:cs="HelveticaNeue-Medium"/>
                <w:bCs/>
                <w:color w:val="1F497D" w:themeColor="text2"/>
                <w:sz w:val="20"/>
                <w:szCs w:val="20"/>
              </w:rPr>
              <w:t>83 mg/dL</w:t>
            </w:r>
          </w:p>
        </w:tc>
      </w:tr>
      <w:tr w:rsidR="00F43977">
        <w:tc>
          <w:tcPr>
            <w:tcW w:w="0" w:type="auto"/>
            <w:tcBorders>
              <w:left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Neutrófilos</w:t>
            </w:r>
          </w:p>
        </w:tc>
        <w:tc>
          <w:tcPr>
            <w:tcW w:w="2008" w:type="dxa"/>
          </w:tcPr>
          <w:p w:rsidR="00F43977" w:rsidRPr="005B08BD" w:rsidRDefault="005B08BD" w:rsidP="00F43977">
            <w:pPr>
              <w:autoSpaceDE w:val="0"/>
              <w:autoSpaceDN w:val="0"/>
              <w:adjustRightInd w:val="0"/>
              <w:jc w:val="center"/>
              <w:rPr>
                <w:rFonts w:ascii="Comic Sans MS" w:hAnsi="Comic Sans MS" w:cs="HelveticaNeue-Medium"/>
                <w:bCs/>
                <w:color w:val="1F497D" w:themeColor="text2"/>
                <w:sz w:val="20"/>
                <w:szCs w:val="20"/>
              </w:rPr>
            </w:pPr>
            <w:r>
              <w:rPr>
                <w:rFonts w:ascii="Comic Sans MS" w:hAnsi="Comic Sans MS" w:cs="HelveticaNeue-Medium"/>
                <w:bCs/>
                <w:color w:val="1F497D" w:themeColor="text2"/>
                <w:sz w:val="20"/>
                <w:szCs w:val="20"/>
              </w:rPr>
              <w:t>3.000 /mL</w:t>
            </w:r>
          </w:p>
        </w:tc>
        <w:tc>
          <w:tcPr>
            <w:tcW w:w="1980" w:type="dxa"/>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Colesterol</w:t>
            </w:r>
          </w:p>
        </w:tc>
        <w:tc>
          <w:tcPr>
            <w:tcW w:w="1260" w:type="dxa"/>
            <w:tcBorders>
              <w:right w:val="double" w:sz="4" w:space="0" w:color="auto"/>
            </w:tcBorders>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97</w:t>
            </w:r>
            <w:r>
              <w:rPr>
                <w:rFonts w:ascii="Comic Sans MS" w:hAnsi="Comic Sans MS" w:cs="HelveticaNeue-Medium"/>
                <w:bCs/>
                <w:color w:val="1F497D" w:themeColor="text2"/>
                <w:sz w:val="20"/>
                <w:szCs w:val="20"/>
              </w:rPr>
              <w:t xml:space="preserve"> mg/dL</w:t>
            </w:r>
          </w:p>
        </w:tc>
      </w:tr>
      <w:tr w:rsidR="00F43977">
        <w:tc>
          <w:tcPr>
            <w:tcW w:w="0" w:type="auto"/>
            <w:tcBorders>
              <w:left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Linfocitos</w:t>
            </w:r>
          </w:p>
        </w:tc>
        <w:tc>
          <w:tcPr>
            <w:tcW w:w="2008" w:type="dxa"/>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2.750</w:t>
            </w:r>
            <w:r>
              <w:rPr>
                <w:rFonts w:ascii="Comic Sans MS" w:hAnsi="Comic Sans MS" w:cs="HelveticaNeue-Medium"/>
                <w:bCs/>
                <w:color w:val="1F497D" w:themeColor="text2"/>
                <w:sz w:val="20"/>
                <w:szCs w:val="20"/>
              </w:rPr>
              <w:t xml:space="preserve"> /mL</w:t>
            </w:r>
          </w:p>
        </w:tc>
        <w:tc>
          <w:tcPr>
            <w:tcW w:w="1980" w:type="dxa"/>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HDL</w:t>
            </w:r>
          </w:p>
        </w:tc>
        <w:tc>
          <w:tcPr>
            <w:tcW w:w="1260" w:type="dxa"/>
            <w:tcBorders>
              <w:right w:val="double" w:sz="4" w:space="0" w:color="auto"/>
            </w:tcBorders>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38</w:t>
            </w:r>
            <w:r>
              <w:rPr>
                <w:rFonts w:ascii="Comic Sans MS" w:hAnsi="Comic Sans MS" w:cs="HelveticaNeue-Medium"/>
                <w:bCs/>
                <w:color w:val="1F497D" w:themeColor="text2"/>
                <w:sz w:val="20"/>
                <w:szCs w:val="20"/>
              </w:rPr>
              <w:t xml:space="preserve"> mg/dL</w:t>
            </w:r>
          </w:p>
        </w:tc>
      </w:tr>
      <w:tr w:rsidR="00F43977">
        <w:tc>
          <w:tcPr>
            <w:tcW w:w="0" w:type="auto"/>
            <w:tcBorders>
              <w:left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Monocitos</w:t>
            </w:r>
          </w:p>
        </w:tc>
        <w:tc>
          <w:tcPr>
            <w:tcW w:w="2008" w:type="dxa"/>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425</w:t>
            </w:r>
            <w:r>
              <w:rPr>
                <w:rFonts w:ascii="Comic Sans MS" w:hAnsi="Comic Sans MS" w:cs="HelveticaNeue-Medium"/>
                <w:bCs/>
                <w:color w:val="1F497D" w:themeColor="text2"/>
                <w:sz w:val="20"/>
                <w:szCs w:val="20"/>
              </w:rPr>
              <w:t xml:space="preserve"> /mL</w:t>
            </w:r>
          </w:p>
        </w:tc>
        <w:tc>
          <w:tcPr>
            <w:tcW w:w="1980" w:type="dxa"/>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LDL</w:t>
            </w:r>
          </w:p>
        </w:tc>
        <w:tc>
          <w:tcPr>
            <w:tcW w:w="1260" w:type="dxa"/>
            <w:tcBorders>
              <w:right w:val="double" w:sz="4" w:space="0" w:color="auto"/>
            </w:tcBorders>
          </w:tcPr>
          <w:p w:rsidR="00F43977" w:rsidRPr="005B08BD" w:rsidRDefault="005B08BD" w:rsidP="00F43977">
            <w:pPr>
              <w:autoSpaceDE w:val="0"/>
              <w:autoSpaceDN w:val="0"/>
              <w:adjustRightInd w:val="0"/>
              <w:jc w:val="center"/>
              <w:rPr>
                <w:rFonts w:ascii="Comic Sans MS" w:hAnsi="Comic Sans MS" w:cs="HelveticaNeue-Medium"/>
                <w:bCs/>
                <w:color w:val="1F497D" w:themeColor="text2"/>
                <w:sz w:val="20"/>
                <w:szCs w:val="20"/>
              </w:rPr>
            </w:pPr>
            <w:r>
              <w:rPr>
                <w:rFonts w:ascii="Comic Sans MS" w:hAnsi="Comic Sans MS" w:cs="HelveticaNeue-Medium"/>
                <w:bCs/>
                <w:color w:val="1F497D" w:themeColor="text2"/>
                <w:sz w:val="20"/>
                <w:szCs w:val="20"/>
              </w:rPr>
              <w:t>69 mg/dL</w:t>
            </w:r>
          </w:p>
        </w:tc>
      </w:tr>
      <w:tr w:rsidR="00F43977">
        <w:tc>
          <w:tcPr>
            <w:tcW w:w="0" w:type="auto"/>
            <w:tcBorders>
              <w:left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Eosinófilos</w:t>
            </w:r>
          </w:p>
        </w:tc>
        <w:tc>
          <w:tcPr>
            <w:tcW w:w="2008" w:type="dxa"/>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200</w:t>
            </w:r>
            <w:r>
              <w:rPr>
                <w:rFonts w:ascii="Comic Sans MS" w:hAnsi="Comic Sans MS" w:cs="HelveticaNeue-Medium"/>
                <w:bCs/>
                <w:color w:val="1F497D" w:themeColor="text2"/>
                <w:sz w:val="20"/>
                <w:szCs w:val="20"/>
              </w:rPr>
              <w:t xml:space="preserve"> /mL</w:t>
            </w:r>
          </w:p>
        </w:tc>
        <w:tc>
          <w:tcPr>
            <w:tcW w:w="1980" w:type="dxa"/>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Bilirrubina </w:t>
            </w:r>
          </w:p>
        </w:tc>
        <w:tc>
          <w:tcPr>
            <w:tcW w:w="1260" w:type="dxa"/>
            <w:tcBorders>
              <w:right w:val="double" w:sz="4" w:space="0" w:color="auto"/>
            </w:tcBorders>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0.</w:t>
            </w:r>
            <w:r>
              <w:rPr>
                <w:rFonts w:ascii="Comic Sans MS" w:hAnsi="Comic Sans MS" w:cs="HelveticaNeue-Medium"/>
                <w:bCs/>
                <w:color w:val="1F497D" w:themeColor="text2"/>
                <w:sz w:val="20"/>
                <w:szCs w:val="20"/>
              </w:rPr>
              <w:t>6 mg/dL</w:t>
            </w:r>
          </w:p>
        </w:tc>
      </w:tr>
      <w:tr w:rsidR="00F43977">
        <w:tc>
          <w:tcPr>
            <w:tcW w:w="0" w:type="auto"/>
            <w:tcBorders>
              <w:left w:val="double" w:sz="4" w:space="0" w:color="auto"/>
              <w:bottom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Plaquetas</w:t>
            </w:r>
          </w:p>
        </w:tc>
        <w:tc>
          <w:tcPr>
            <w:tcW w:w="2008" w:type="dxa"/>
            <w:tcBorders>
              <w:bottom w:val="double" w:sz="4" w:space="0" w:color="auto"/>
            </w:tcBorders>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 xml:space="preserve">425.000 </w:t>
            </w:r>
            <w:r>
              <w:rPr>
                <w:rFonts w:ascii="Comic Sans MS" w:hAnsi="Comic Sans MS" w:cs="HelveticaNeue-Medium"/>
                <w:bCs/>
                <w:color w:val="1F497D" w:themeColor="text2"/>
                <w:sz w:val="20"/>
                <w:szCs w:val="20"/>
              </w:rPr>
              <w:t>/mL</w:t>
            </w:r>
          </w:p>
        </w:tc>
        <w:tc>
          <w:tcPr>
            <w:tcW w:w="1980" w:type="dxa"/>
            <w:tcBorders>
              <w:bottom w:val="double" w:sz="4" w:space="0" w:color="auto"/>
            </w:tcBorders>
          </w:tcPr>
          <w:p w:rsidR="00F43977" w:rsidRPr="00F07C70" w:rsidRDefault="00F43977" w:rsidP="00F43977">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Fosfatasa alcalina</w:t>
            </w:r>
          </w:p>
        </w:tc>
        <w:tc>
          <w:tcPr>
            <w:tcW w:w="1260" w:type="dxa"/>
            <w:tcBorders>
              <w:bottom w:val="double" w:sz="4" w:space="0" w:color="auto"/>
              <w:right w:val="double" w:sz="4" w:space="0" w:color="auto"/>
            </w:tcBorders>
          </w:tcPr>
          <w:p w:rsidR="00F43977" w:rsidRPr="00F07C70" w:rsidRDefault="005B08BD" w:rsidP="00F43977">
            <w:pPr>
              <w:autoSpaceDE w:val="0"/>
              <w:autoSpaceDN w:val="0"/>
              <w:adjustRightInd w:val="0"/>
              <w:jc w:val="center"/>
              <w:rPr>
                <w:rFonts w:ascii="Comic Sans MS" w:hAnsi="Comic Sans MS" w:cs="HelveticaNeue-Medium"/>
                <w:bCs/>
                <w:sz w:val="20"/>
                <w:szCs w:val="20"/>
              </w:rPr>
            </w:pPr>
            <w:r w:rsidRPr="005B08BD">
              <w:rPr>
                <w:rFonts w:ascii="Comic Sans MS" w:hAnsi="Comic Sans MS" w:cs="HelveticaNeue-Medium"/>
                <w:bCs/>
                <w:color w:val="1F497D" w:themeColor="text2"/>
                <w:sz w:val="20"/>
                <w:szCs w:val="20"/>
              </w:rPr>
              <w:t>53</w:t>
            </w:r>
            <w:r>
              <w:rPr>
                <w:rFonts w:ascii="Comic Sans MS" w:hAnsi="Comic Sans MS" w:cs="HelveticaNeue-Medium"/>
                <w:bCs/>
                <w:color w:val="1F497D" w:themeColor="text2"/>
                <w:sz w:val="20"/>
                <w:szCs w:val="20"/>
              </w:rPr>
              <w:t xml:space="preserve"> U/L</w:t>
            </w:r>
          </w:p>
        </w:tc>
      </w:tr>
    </w:tbl>
    <w:p w:rsidR="00F43977" w:rsidRDefault="00F43977" w:rsidP="00D8667A">
      <w:pPr>
        <w:autoSpaceDE w:val="0"/>
        <w:autoSpaceDN w:val="0"/>
        <w:adjustRightInd w:val="0"/>
        <w:rPr>
          <w:rFonts w:ascii="Comic Sans MS" w:hAnsi="Comic Sans MS" w:cs="HelveticaNeue-Medium"/>
          <w:bCs/>
        </w:rPr>
      </w:pPr>
    </w:p>
    <w:p w:rsidR="005B08BD" w:rsidRPr="005B08BD" w:rsidRDefault="005B08BD" w:rsidP="00D8667A">
      <w:pPr>
        <w:autoSpaceDE w:val="0"/>
        <w:autoSpaceDN w:val="0"/>
        <w:adjustRightInd w:val="0"/>
        <w:rPr>
          <w:bCs/>
          <w:color w:val="1F497D" w:themeColor="text2"/>
        </w:rPr>
      </w:pPr>
      <w:r w:rsidRPr="005B08BD">
        <w:rPr>
          <w:bCs/>
          <w:color w:val="1F497D" w:themeColor="text2"/>
        </w:rPr>
        <w:t>Este paciente no posee anormalidades</w:t>
      </w:r>
      <w:r>
        <w:rPr>
          <w:bCs/>
          <w:color w:val="1F497D" w:themeColor="text2"/>
        </w:rPr>
        <w:t xml:space="preserve"> en su análisis, no posee ninguna enfermedad que se refleje en dichos análisis y está sano.</w:t>
      </w:r>
    </w:p>
    <w:sectPr w:rsidR="005B08BD" w:rsidRPr="005B08BD" w:rsidSect="00183B7F">
      <w:pgSz w:w="11906" w:h="16838"/>
      <w:pgMar w:top="899" w:right="926" w:bottom="1417"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HelveticaNeue-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74C1"/>
    <w:multiLevelType w:val="hybridMultilevel"/>
    <w:tmpl w:val="D3F28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F74F37"/>
    <w:multiLevelType w:val="hybridMultilevel"/>
    <w:tmpl w:val="76C25310"/>
    <w:lvl w:ilvl="0" w:tplc="23E4503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63E0302"/>
    <w:multiLevelType w:val="hybridMultilevel"/>
    <w:tmpl w:val="187EE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A9A"/>
    <w:rsid w:val="000278EF"/>
    <w:rsid w:val="000B1449"/>
    <w:rsid w:val="000B3CA8"/>
    <w:rsid w:val="00124CF2"/>
    <w:rsid w:val="00183B7F"/>
    <w:rsid w:val="002266FE"/>
    <w:rsid w:val="003A46F0"/>
    <w:rsid w:val="00456A9A"/>
    <w:rsid w:val="004C1AA0"/>
    <w:rsid w:val="004D3438"/>
    <w:rsid w:val="005B08BD"/>
    <w:rsid w:val="006230CD"/>
    <w:rsid w:val="006B2E22"/>
    <w:rsid w:val="007179D6"/>
    <w:rsid w:val="007F5D9A"/>
    <w:rsid w:val="00830108"/>
    <w:rsid w:val="008B1B5D"/>
    <w:rsid w:val="008C50F1"/>
    <w:rsid w:val="008D26F8"/>
    <w:rsid w:val="008F45C1"/>
    <w:rsid w:val="009A1A2F"/>
    <w:rsid w:val="009C0491"/>
    <w:rsid w:val="00AC69CA"/>
    <w:rsid w:val="00B74B18"/>
    <w:rsid w:val="00B92A9C"/>
    <w:rsid w:val="00BA0640"/>
    <w:rsid w:val="00BD6327"/>
    <w:rsid w:val="00C96D73"/>
    <w:rsid w:val="00D36696"/>
    <w:rsid w:val="00D8667A"/>
    <w:rsid w:val="00DF4453"/>
    <w:rsid w:val="00E301C9"/>
    <w:rsid w:val="00ED52AD"/>
    <w:rsid w:val="00F07C70"/>
    <w:rsid w:val="00F33B32"/>
    <w:rsid w:val="00F43977"/>
    <w:rsid w:val="00FD45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67A"/>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456A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8667A"/>
    <w:rPr>
      <w:color w:val="0000FF"/>
      <w:u w:val="single"/>
    </w:rPr>
  </w:style>
  <w:style w:type="character" w:styleId="Hipervnculovisitado">
    <w:name w:val="FollowedHyperlink"/>
    <w:basedOn w:val="Fuentedeprrafopredeter"/>
    <w:rsid w:val="00D8667A"/>
    <w:rPr>
      <w:color w:val="800080"/>
      <w:u w:val="single"/>
    </w:rPr>
  </w:style>
  <w:style w:type="paragraph" w:styleId="Textoindependiente">
    <w:name w:val="Body Text"/>
    <w:basedOn w:val="Normal"/>
    <w:rsid w:val="004D3438"/>
    <w:pPr>
      <w:jc w:val="both"/>
    </w:pPr>
    <w:rPr>
      <w:rFonts w:ascii="Comic Sans MS" w:hAnsi="Comic Sans MS"/>
      <w:szCs w:val="20"/>
      <w:lang w:eastAsia="es-ES"/>
    </w:rPr>
  </w:style>
  <w:style w:type="paragraph" w:styleId="Prrafodelista">
    <w:name w:val="List Paragraph"/>
    <w:basedOn w:val="Normal"/>
    <w:uiPriority w:val="34"/>
    <w:qFormat/>
    <w:rsid w:val="00124CF2"/>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67A"/>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456A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8667A"/>
    <w:rPr>
      <w:color w:val="0000FF"/>
      <w:u w:val="single"/>
    </w:rPr>
  </w:style>
  <w:style w:type="character" w:styleId="Hipervnculovisitado">
    <w:name w:val="FollowedHyperlink"/>
    <w:basedOn w:val="Fuentedeprrafopredeter"/>
    <w:rsid w:val="00D8667A"/>
    <w:rPr>
      <w:color w:val="800080"/>
      <w:u w:val="single"/>
    </w:rPr>
  </w:style>
  <w:style w:type="paragraph" w:styleId="Textoindependiente">
    <w:name w:val="Body Text"/>
    <w:basedOn w:val="Normal"/>
    <w:rsid w:val="004D3438"/>
    <w:pPr>
      <w:jc w:val="both"/>
    </w:pPr>
    <w:rPr>
      <w:rFonts w:ascii="Comic Sans MS" w:hAnsi="Comic Sans MS"/>
      <w:szCs w:val="20"/>
      <w:lang w:eastAsia="es-ES"/>
    </w:rPr>
  </w:style>
  <w:style w:type="paragraph" w:styleId="Prrafodelista">
    <w:name w:val="List Paragraph"/>
    <w:basedOn w:val="Normal"/>
    <w:uiPriority w:val="34"/>
    <w:qFormat/>
    <w:rsid w:val="00124CF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lmundo.es/elmundosalud/especiales/2005/05/analisis_sangre/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931</Words>
  <Characters>5121</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UNIDAD 1</vt:lpstr>
    </vt:vector>
  </TitlesOfParts>
  <Company>Windows uE</Company>
  <LinksUpToDate>false</LinksUpToDate>
  <CharactersWithSpaces>6040</CharactersWithSpaces>
  <SharedDoc>false</SharedDoc>
  <HLinks>
    <vt:vector size="6" baseType="variant">
      <vt:variant>
        <vt:i4>5636214</vt:i4>
      </vt:variant>
      <vt:variant>
        <vt:i4>0</vt:i4>
      </vt:variant>
      <vt:variant>
        <vt:i4>0</vt:i4>
      </vt:variant>
      <vt:variant>
        <vt:i4>5</vt:i4>
      </vt:variant>
      <vt:variant>
        <vt:lpwstr>http://www.elmundo.es/elmundosalud/especiales/2005/05/analisis_sangre/index.html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UNIDAD 1</dc:title>
  <dc:creator>WinuE</dc:creator>
  <cp:lastModifiedBy>Jal</cp:lastModifiedBy>
  <cp:revision>6</cp:revision>
  <dcterms:created xsi:type="dcterms:W3CDTF">2012-03-07T19:05:00Z</dcterms:created>
  <dcterms:modified xsi:type="dcterms:W3CDTF">2012-03-07T22:36:00Z</dcterms:modified>
</cp:coreProperties>
</file>